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1"/>
        <w:gridCol w:w="1836"/>
        <w:gridCol w:w="1456"/>
        <w:gridCol w:w="4595"/>
        <w:gridCol w:w="1560"/>
      </w:tblGrid>
      <w:tr w:rsidR="00E60045" w:rsidRPr="00BE1006" w:rsidTr="00905AB3">
        <w:trPr>
          <w:trHeight w:val="1408"/>
        </w:trPr>
        <w:tc>
          <w:tcPr>
            <w:tcW w:w="1611" w:type="dxa"/>
          </w:tcPr>
          <w:p w:rsidR="00E60045" w:rsidRPr="00BE1006" w:rsidRDefault="00905AB3" w:rsidP="00E26C48">
            <w:pPr>
              <w:rPr>
                <w:rFonts w:ascii="Calibri" w:hAnsi="Calibri"/>
                <w:b/>
              </w:rPr>
            </w:pPr>
            <w:r w:rsidRPr="00905AB3">
              <w:rPr>
                <w:rFonts w:ascii="Calibri" w:hAnsi="Calibri"/>
                <w:b/>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2540</wp:posOffset>
                  </wp:positionV>
                  <wp:extent cx="819150" cy="889000"/>
                  <wp:effectExtent l="19050" t="0" r="0" b="0"/>
                  <wp:wrapTight wrapText="bothSides">
                    <wp:wrapPolygon edited="0">
                      <wp:start x="-502" y="0"/>
                      <wp:lineTo x="-502" y="21291"/>
                      <wp:lineTo x="21600" y="21291"/>
                      <wp:lineTo x="21600" y="0"/>
                      <wp:lineTo x="-502"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Cover-Colour-Logo_For-White-Background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9150" cy="889000"/>
                          </a:xfrm>
                          <a:prstGeom prst="rect">
                            <a:avLst/>
                          </a:prstGeom>
                        </pic:spPr>
                      </pic:pic>
                    </a:graphicData>
                  </a:graphic>
                </wp:anchor>
              </w:drawing>
            </w:r>
          </w:p>
        </w:tc>
        <w:tc>
          <w:tcPr>
            <w:tcW w:w="7887" w:type="dxa"/>
            <w:gridSpan w:val="3"/>
            <w:shd w:val="clear" w:color="auto" w:fill="943634" w:themeFill="accent2" w:themeFillShade="BF"/>
          </w:tcPr>
          <w:p w:rsidR="00E60045" w:rsidRPr="001C16B8" w:rsidRDefault="00E60045" w:rsidP="00E26C48">
            <w:pPr>
              <w:spacing w:after="0" w:line="240" w:lineRule="auto"/>
              <w:rPr>
                <w:rFonts w:ascii="Calibri" w:hAnsi="Calibri"/>
                <w:b/>
                <w:color w:val="FFFFFF"/>
              </w:rPr>
            </w:pPr>
          </w:p>
          <w:p w:rsidR="00E60045" w:rsidRPr="001471CA" w:rsidRDefault="00A323D6" w:rsidP="00E26C48">
            <w:pPr>
              <w:spacing w:after="0" w:line="240" w:lineRule="auto"/>
              <w:rPr>
                <w:rFonts w:ascii="Calibri" w:hAnsi="Calibri"/>
                <w:b/>
                <w:color w:val="FFFFFF"/>
                <w:sz w:val="44"/>
                <w:szCs w:val="44"/>
              </w:rPr>
            </w:pPr>
            <w:r>
              <w:rPr>
                <w:rFonts w:ascii="Calibri" w:hAnsi="Calibri"/>
                <w:b/>
                <w:color w:val="FFFFFF"/>
                <w:sz w:val="44"/>
                <w:szCs w:val="44"/>
              </w:rPr>
              <w:t xml:space="preserve">Risk Assessment </w:t>
            </w:r>
            <w:r w:rsidR="00E60045">
              <w:rPr>
                <w:rFonts w:ascii="Calibri" w:hAnsi="Calibri"/>
                <w:b/>
                <w:color w:val="FFFFFF"/>
                <w:sz w:val="44"/>
                <w:szCs w:val="44"/>
              </w:rPr>
              <w:t>Prompt Sheet</w:t>
            </w:r>
          </w:p>
        </w:tc>
        <w:tc>
          <w:tcPr>
            <w:tcW w:w="1560" w:type="dxa"/>
            <w:shd w:val="clear" w:color="auto" w:fill="auto"/>
          </w:tcPr>
          <w:p w:rsidR="00E60045" w:rsidRPr="001C16B8" w:rsidRDefault="00E60045" w:rsidP="00E26C48">
            <w:pPr>
              <w:spacing w:after="0" w:line="240" w:lineRule="auto"/>
              <w:rPr>
                <w:rFonts w:ascii="Calibri" w:hAnsi="Calibri"/>
                <w:b/>
                <w:color w:val="FFFFFF"/>
              </w:rPr>
            </w:pPr>
            <w:r w:rsidRPr="00572321">
              <w:rPr>
                <w:rFonts w:ascii="Calibri" w:hAnsi="Calibri"/>
                <w:b/>
                <w:noProof/>
                <w:color w:val="FFFFFF"/>
              </w:rPr>
              <w:drawing>
                <wp:inline distT="0" distB="0" distL="0" distR="0">
                  <wp:extent cx="861060" cy="868680"/>
                  <wp:effectExtent l="19050" t="0" r="0" b="0"/>
                  <wp:docPr id="16" name="Picture 2" descr="cid:image003.jpg@01D2FB20.B009E750"/>
                  <wp:cNvGraphicFramePr/>
                  <a:graphic xmlns:a="http://schemas.openxmlformats.org/drawingml/2006/main">
                    <a:graphicData uri="http://schemas.openxmlformats.org/drawingml/2006/picture">
                      <pic:pic xmlns:pic="http://schemas.openxmlformats.org/drawingml/2006/picture">
                        <pic:nvPicPr>
                          <pic:cNvPr id="0" name="Picture 2" descr="cid:image003.jpg@01D2FB20.B009E750"/>
                          <pic:cNvPicPr>
                            <a:picLocks noChangeAspect="1" noChangeArrowheads="1"/>
                          </pic:cNvPicPr>
                        </pic:nvPicPr>
                        <pic:blipFill>
                          <a:blip r:embed="rId10" cstate="print"/>
                          <a:srcRect/>
                          <a:stretch>
                            <a:fillRect/>
                          </a:stretch>
                        </pic:blipFill>
                        <pic:spPr bwMode="auto">
                          <a:xfrm>
                            <a:off x="0" y="0"/>
                            <a:ext cx="861060" cy="868680"/>
                          </a:xfrm>
                          <a:prstGeom prst="rect">
                            <a:avLst/>
                          </a:prstGeom>
                          <a:noFill/>
                          <a:ln w="9525">
                            <a:noFill/>
                            <a:miter lim="800000"/>
                            <a:headEnd/>
                            <a:tailEnd/>
                          </a:ln>
                        </pic:spPr>
                      </pic:pic>
                    </a:graphicData>
                  </a:graphic>
                </wp:inline>
              </w:drawing>
            </w:r>
          </w:p>
        </w:tc>
      </w:tr>
      <w:tr w:rsidR="00E60045" w:rsidRPr="00BE1006" w:rsidTr="00450066">
        <w:tc>
          <w:tcPr>
            <w:tcW w:w="1611" w:type="dxa"/>
            <w:vAlign w:val="center"/>
          </w:tcPr>
          <w:p w:rsidR="00E60045" w:rsidRPr="00140E20" w:rsidRDefault="0090733B" w:rsidP="00E26C48">
            <w:pPr>
              <w:spacing w:after="0" w:line="240" w:lineRule="auto"/>
              <w:contextualSpacing/>
              <w:rPr>
                <w:b/>
              </w:rPr>
            </w:pPr>
            <w:r>
              <w:rPr>
                <w:b/>
              </w:rPr>
              <w:t>PS</w:t>
            </w:r>
            <w:r w:rsidR="00013268">
              <w:rPr>
                <w:b/>
              </w:rPr>
              <w:t>: 036:00</w:t>
            </w:r>
          </w:p>
        </w:tc>
        <w:tc>
          <w:tcPr>
            <w:tcW w:w="9447" w:type="dxa"/>
            <w:gridSpan w:val="4"/>
            <w:shd w:val="clear" w:color="auto" w:fill="943634" w:themeFill="accent2" w:themeFillShade="BF"/>
          </w:tcPr>
          <w:p w:rsidR="00E60045" w:rsidRPr="0070470E" w:rsidRDefault="00E60045" w:rsidP="00B8541E">
            <w:pPr>
              <w:pStyle w:val="Default"/>
              <w:rPr>
                <w:rStyle w:val="Hyperlink"/>
                <w:rFonts w:asciiTheme="minorHAnsi" w:hAnsiTheme="minorHAnsi" w:cstheme="minorHAnsi"/>
                <w:b/>
                <w:bCs/>
                <w:color w:val="FFFFFF" w:themeColor="background1"/>
                <w:sz w:val="22"/>
                <w:szCs w:val="22"/>
                <w:u w:val="none"/>
              </w:rPr>
            </w:pPr>
            <w:r w:rsidRPr="0070470E">
              <w:rPr>
                <w:rFonts w:ascii="Calibri" w:hAnsi="Calibri"/>
                <w:b/>
                <w:color w:val="FFFFFF"/>
                <w:sz w:val="22"/>
                <w:szCs w:val="22"/>
              </w:rPr>
              <w:t xml:space="preserve">RE: </w:t>
            </w:r>
            <w:r w:rsidR="000C7A6B" w:rsidRPr="0070470E">
              <w:rPr>
                <w:rFonts w:ascii="Calibri" w:hAnsi="Calibri"/>
                <w:b/>
                <w:color w:val="FFFFFF"/>
                <w:sz w:val="22"/>
                <w:szCs w:val="22"/>
              </w:rPr>
              <w:t xml:space="preserve">COVID 19 - </w:t>
            </w:r>
            <w:r w:rsidR="00B971F6" w:rsidRPr="0070470E">
              <w:rPr>
                <w:rFonts w:ascii="Calibri" w:hAnsi="Calibri"/>
                <w:b/>
                <w:color w:val="FFFFFF"/>
                <w:sz w:val="22"/>
                <w:szCs w:val="22"/>
              </w:rPr>
              <w:t xml:space="preserve">Social Distancing </w:t>
            </w:r>
            <w:r w:rsidR="0070470E" w:rsidRPr="0070470E">
              <w:rPr>
                <w:rFonts w:ascii="Calibri" w:hAnsi="Calibri"/>
                <w:b/>
                <w:color w:val="FFFFFF"/>
                <w:sz w:val="22"/>
                <w:szCs w:val="22"/>
              </w:rPr>
              <w:t xml:space="preserve">Working </w:t>
            </w:r>
            <w:r w:rsidR="00EE3A49" w:rsidRPr="0070470E">
              <w:rPr>
                <w:rFonts w:ascii="Calibri" w:hAnsi="Calibri"/>
                <w:b/>
                <w:color w:val="FFFFFF"/>
                <w:sz w:val="22"/>
                <w:szCs w:val="22"/>
              </w:rPr>
              <w:t>Environment</w:t>
            </w:r>
            <w:r w:rsidR="000C7A6B" w:rsidRPr="0070470E">
              <w:rPr>
                <w:rFonts w:ascii="Calibri" w:hAnsi="Calibri"/>
                <w:b/>
                <w:color w:val="FFFFFF" w:themeColor="background1"/>
                <w:sz w:val="22"/>
                <w:szCs w:val="22"/>
              </w:rPr>
              <w:t>-</w:t>
            </w:r>
            <w:r w:rsidR="0070470E">
              <w:rPr>
                <w:rFonts w:ascii="Calibri" w:hAnsi="Calibri"/>
                <w:b/>
                <w:color w:val="FFFFFF" w:themeColor="background1"/>
                <w:sz w:val="22"/>
                <w:szCs w:val="22"/>
              </w:rPr>
              <w:t>‘</w:t>
            </w:r>
            <w:r w:rsidR="000C7A6B" w:rsidRPr="0070470E">
              <w:rPr>
                <w:rFonts w:asciiTheme="minorHAnsi" w:hAnsiTheme="minorHAnsi" w:cstheme="minorHAnsi"/>
                <w:b/>
                <w:bCs/>
                <w:color w:val="FFFFFF" w:themeColor="background1"/>
                <w:sz w:val="22"/>
                <w:szCs w:val="22"/>
              </w:rPr>
              <w:t xml:space="preserve">HR Circular 014/2020: Social </w:t>
            </w:r>
            <w:r w:rsidR="005770C6" w:rsidRPr="0070470E">
              <w:rPr>
                <w:rFonts w:asciiTheme="minorHAnsi" w:hAnsiTheme="minorHAnsi" w:cstheme="minorHAnsi"/>
                <w:b/>
                <w:bCs/>
                <w:color w:val="FFFFFF" w:themeColor="background1"/>
                <w:sz w:val="22"/>
                <w:szCs w:val="22"/>
              </w:rPr>
              <w:t>Distancing in the Health Sector</w:t>
            </w:r>
            <w:r w:rsidR="0070470E">
              <w:rPr>
                <w:rFonts w:asciiTheme="minorHAnsi" w:hAnsiTheme="minorHAnsi" w:cstheme="minorHAnsi"/>
                <w:b/>
                <w:bCs/>
                <w:color w:val="FFFFFF" w:themeColor="background1"/>
                <w:sz w:val="22"/>
                <w:szCs w:val="22"/>
              </w:rPr>
              <w:t>’</w:t>
            </w:r>
            <w:r w:rsidR="005A44D0" w:rsidRPr="0070470E">
              <w:rPr>
                <w:rFonts w:asciiTheme="minorHAnsi" w:hAnsiTheme="minorHAnsi" w:cstheme="minorHAnsi"/>
                <w:b/>
                <w:bCs/>
                <w:color w:val="FFFFFF" w:themeColor="background1"/>
                <w:sz w:val="22"/>
                <w:szCs w:val="22"/>
              </w:rPr>
              <w:t xml:space="preserve"> </w:t>
            </w:r>
            <w:r w:rsidR="005A44D0" w:rsidRPr="0070470E">
              <w:rPr>
                <w:rStyle w:val="Hyperlink"/>
                <w:rFonts w:asciiTheme="minorHAnsi" w:hAnsiTheme="minorHAnsi" w:cstheme="minorHAnsi"/>
                <w:b/>
                <w:bCs/>
                <w:color w:val="FFFFFF" w:themeColor="background1"/>
                <w:sz w:val="22"/>
                <w:szCs w:val="22"/>
                <w:u w:val="none"/>
              </w:rPr>
              <w:t>and ‘HR Circular 017/2020: update re social Distancing in the Health Sector</w:t>
            </w:r>
            <w:r w:rsidR="0070470E">
              <w:rPr>
                <w:rStyle w:val="Hyperlink"/>
                <w:rFonts w:asciiTheme="minorHAnsi" w:hAnsiTheme="minorHAnsi" w:cstheme="minorHAnsi"/>
                <w:b/>
                <w:bCs/>
                <w:color w:val="FFFFFF" w:themeColor="background1"/>
                <w:sz w:val="22"/>
                <w:szCs w:val="22"/>
                <w:u w:val="none"/>
              </w:rPr>
              <w:t>’</w:t>
            </w:r>
            <w:r w:rsidR="0070470E" w:rsidRPr="0070470E">
              <w:rPr>
                <w:rStyle w:val="Hyperlink"/>
                <w:rFonts w:asciiTheme="minorHAnsi" w:hAnsiTheme="minorHAnsi" w:cstheme="minorHAnsi"/>
                <w:b/>
                <w:bCs/>
                <w:color w:val="FFFFFF" w:themeColor="background1"/>
                <w:sz w:val="22"/>
                <w:szCs w:val="22"/>
                <w:u w:val="none"/>
              </w:rPr>
              <w:t xml:space="preserve"> and </w:t>
            </w:r>
            <w:r w:rsidR="0070470E">
              <w:rPr>
                <w:rStyle w:val="Hyperlink"/>
                <w:rFonts w:asciiTheme="minorHAnsi" w:hAnsiTheme="minorHAnsi" w:cstheme="minorHAnsi"/>
                <w:b/>
                <w:bCs/>
                <w:color w:val="FFFFFF" w:themeColor="background1"/>
                <w:sz w:val="22"/>
                <w:szCs w:val="22"/>
                <w:u w:val="none"/>
              </w:rPr>
              <w:t>‘</w:t>
            </w:r>
            <w:r w:rsidR="0070470E" w:rsidRPr="0070470E">
              <w:rPr>
                <w:rStyle w:val="Hyperlink"/>
                <w:rFonts w:asciiTheme="minorHAnsi" w:hAnsiTheme="minorHAnsi" w:cstheme="minorHAnsi"/>
                <w:b/>
                <w:bCs/>
                <w:color w:val="FFFFFF" w:themeColor="background1"/>
                <w:sz w:val="22"/>
                <w:szCs w:val="22"/>
                <w:u w:val="none"/>
              </w:rPr>
              <w:t>HR Circular 019/2020 Essential Service under new Public Health Guidelines COVID-19</w:t>
            </w:r>
            <w:r w:rsidR="0070470E">
              <w:rPr>
                <w:rStyle w:val="Hyperlink"/>
                <w:rFonts w:asciiTheme="minorHAnsi" w:hAnsiTheme="minorHAnsi" w:cstheme="minorHAnsi"/>
                <w:b/>
                <w:bCs/>
                <w:color w:val="FFFFFF" w:themeColor="background1"/>
                <w:sz w:val="22"/>
                <w:szCs w:val="22"/>
                <w:u w:val="none"/>
              </w:rPr>
              <w:t>’</w:t>
            </w:r>
          </w:p>
          <w:p w:rsidR="006028F0" w:rsidRPr="006028F0" w:rsidRDefault="006028F0" w:rsidP="00B8541E">
            <w:pPr>
              <w:pStyle w:val="Default"/>
              <w:rPr>
                <w:rFonts w:asciiTheme="minorHAnsi" w:hAnsiTheme="minorHAnsi" w:cstheme="minorHAnsi"/>
                <w:color w:val="FFFFFF" w:themeColor="background1"/>
              </w:rPr>
            </w:pPr>
          </w:p>
        </w:tc>
      </w:tr>
      <w:tr w:rsidR="00EA38A8" w:rsidRPr="00AE377F" w:rsidTr="00EA38A8">
        <w:tblPrEx>
          <w:tblLook w:val="01E0" w:firstRow="1" w:lastRow="1" w:firstColumn="1" w:lastColumn="1" w:noHBand="0" w:noVBand="0"/>
        </w:tblPrEx>
        <w:trPr>
          <w:trHeight w:val="258"/>
        </w:trPr>
        <w:tc>
          <w:tcPr>
            <w:tcW w:w="1611" w:type="dxa"/>
          </w:tcPr>
          <w:p w:rsidR="00EA38A8" w:rsidRPr="00140E20" w:rsidRDefault="00EA38A8" w:rsidP="00E26C48">
            <w:pPr>
              <w:pStyle w:val="Heading8"/>
              <w:tabs>
                <w:tab w:val="left" w:pos="2268"/>
              </w:tabs>
              <w:spacing w:before="20" w:after="0"/>
              <w:rPr>
                <w:rFonts w:asciiTheme="minorHAnsi" w:hAnsiTheme="minorHAnsi" w:cs="Arial"/>
                <w:b/>
                <w:bCs/>
                <w:i w:val="0"/>
                <w:sz w:val="22"/>
                <w:szCs w:val="22"/>
              </w:rPr>
            </w:pPr>
            <w:r w:rsidRPr="00140E20">
              <w:rPr>
                <w:rFonts w:asciiTheme="minorHAnsi" w:hAnsiTheme="minorHAnsi" w:cs="Arial"/>
                <w:b/>
                <w:bCs/>
                <w:i w:val="0"/>
                <w:sz w:val="22"/>
                <w:szCs w:val="22"/>
              </w:rPr>
              <w:t>Issue date</w:t>
            </w:r>
            <w:r>
              <w:rPr>
                <w:rFonts w:asciiTheme="minorHAnsi" w:hAnsiTheme="minorHAnsi" w:cs="Arial"/>
                <w:b/>
                <w:bCs/>
                <w:i w:val="0"/>
                <w:sz w:val="22"/>
                <w:szCs w:val="22"/>
              </w:rPr>
              <w:t>:</w:t>
            </w:r>
          </w:p>
        </w:tc>
        <w:tc>
          <w:tcPr>
            <w:tcW w:w="1836" w:type="dxa"/>
          </w:tcPr>
          <w:p w:rsidR="00EA38A8" w:rsidRPr="00AE377F" w:rsidRDefault="0070470E" w:rsidP="00AB36E4">
            <w:pPr>
              <w:pStyle w:val="Heading8"/>
              <w:tabs>
                <w:tab w:val="left" w:pos="2268"/>
              </w:tabs>
              <w:spacing w:before="20" w:after="0"/>
              <w:ind w:right="34"/>
              <w:rPr>
                <w:rFonts w:asciiTheme="minorHAnsi" w:hAnsiTheme="minorHAnsi" w:cstheme="minorHAnsi"/>
                <w:bCs/>
                <w:i w:val="0"/>
                <w:sz w:val="22"/>
                <w:szCs w:val="22"/>
              </w:rPr>
            </w:pPr>
            <w:r>
              <w:rPr>
                <w:rFonts w:asciiTheme="minorHAnsi" w:hAnsiTheme="minorHAnsi" w:cstheme="minorHAnsi"/>
                <w:bCs/>
                <w:i w:val="0"/>
                <w:sz w:val="22"/>
                <w:szCs w:val="22"/>
              </w:rPr>
              <w:t>April</w:t>
            </w:r>
            <w:r w:rsidR="00EA38A8" w:rsidRPr="00AE377F">
              <w:rPr>
                <w:rFonts w:asciiTheme="minorHAnsi" w:hAnsiTheme="minorHAnsi" w:cstheme="minorHAnsi"/>
                <w:bCs/>
                <w:i w:val="0"/>
                <w:sz w:val="22"/>
                <w:szCs w:val="22"/>
              </w:rPr>
              <w:t xml:space="preserve"> 2020</w:t>
            </w:r>
          </w:p>
        </w:tc>
        <w:tc>
          <w:tcPr>
            <w:tcW w:w="1456" w:type="dxa"/>
          </w:tcPr>
          <w:p w:rsidR="00EA38A8" w:rsidRPr="00AE377F" w:rsidRDefault="00EA38A8" w:rsidP="00E26C48">
            <w:pPr>
              <w:pStyle w:val="Heading8"/>
              <w:tabs>
                <w:tab w:val="left" w:pos="2268"/>
              </w:tabs>
              <w:spacing w:before="20" w:after="0"/>
              <w:ind w:right="34"/>
              <w:rPr>
                <w:rFonts w:asciiTheme="minorHAnsi" w:hAnsiTheme="minorHAnsi" w:cstheme="minorHAnsi"/>
                <w:bCs/>
                <w:i w:val="0"/>
                <w:sz w:val="22"/>
                <w:szCs w:val="22"/>
              </w:rPr>
            </w:pPr>
            <w:r w:rsidRPr="00AE377F">
              <w:rPr>
                <w:rFonts w:asciiTheme="minorHAnsi" w:hAnsiTheme="minorHAnsi" w:cstheme="minorHAnsi"/>
                <w:bCs/>
                <w:i w:val="0"/>
                <w:sz w:val="22"/>
                <w:szCs w:val="22"/>
              </w:rPr>
              <w:t>Version No:</w:t>
            </w:r>
          </w:p>
        </w:tc>
        <w:tc>
          <w:tcPr>
            <w:tcW w:w="6155" w:type="dxa"/>
            <w:gridSpan w:val="2"/>
          </w:tcPr>
          <w:p w:rsidR="00EA38A8" w:rsidRPr="00AE377F" w:rsidRDefault="003674AB" w:rsidP="00E26C48">
            <w:pPr>
              <w:pStyle w:val="Heading8"/>
              <w:tabs>
                <w:tab w:val="left" w:pos="2268"/>
              </w:tabs>
              <w:spacing w:before="20" w:after="0"/>
              <w:ind w:right="34"/>
              <w:rPr>
                <w:rFonts w:asciiTheme="minorHAnsi" w:hAnsiTheme="minorHAnsi" w:cstheme="minorHAnsi"/>
                <w:bCs/>
                <w:i w:val="0"/>
                <w:sz w:val="22"/>
                <w:szCs w:val="22"/>
              </w:rPr>
            </w:pPr>
            <w:r>
              <w:rPr>
                <w:rFonts w:asciiTheme="minorHAnsi" w:hAnsiTheme="minorHAnsi" w:cstheme="minorHAnsi"/>
                <w:bCs/>
                <w:i w:val="0"/>
                <w:sz w:val="22"/>
                <w:szCs w:val="22"/>
              </w:rPr>
              <w:t>2</w:t>
            </w:r>
          </w:p>
        </w:tc>
      </w:tr>
      <w:tr w:rsidR="00E60045" w:rsidRPr="00B26179" w:rsidTr="00450066">
        <w:tblPrEx>
          <w:tblLook w:val="01E0" w:firstRow="1" w:lastRow="1" w:firstColumn="1" w:lastColumn="1" w:noHBand="0" w:noVBand="0"/>
        </w:tblPrEx>
        <w:trPr>
          <w:trHeight w:val="275"/>
        </w:trPr>
        <w:tc>
          <w:tcPr>
            <w:tcW w:w="1611" w:type="dxa"/>
          </w:tcPr>
          <w:p w:rsidR="00E60045" w:rsidRPr="00140E20" w:rsidRDefault="00E60045" w:rsidP="00E26C48">
            <w:pPr>
              <w:pStyle w:val="Heading8"/>
              <w:tabs>
                <w:tab w:val="left" w:pos="2268"/>
              </w:tabs>
              <w:spacing w:before="20" w:after="0"/>
              <w:rPr>
                <w:rFonts w:asciiTheme="minorHAnsi" w:hAnsiTheme="minorHAnsi" w:cs="Arial"/>
                <w:b/>
                <w:bCs/>
                <w:i w:val="0"/>
                <w:sz w:val="22"/>
                <w:szCs w:val="22"/>
              </w:rPr>
            </w:pPr>
            <w:r w:rsidRPr="00140E20">
              <w:rPr>
                <w:rFonts w:asciiTheme="minorHAnsi" w:hAnsiTheme="minorHAnsi" w:cs="Arial"/>
                <w:b/>
                <w:bCs/>
                <w:i w:val="0"/>
                <w:sz w:val="22"/>
                <w:szCs w:val="22"/>
              </w:rPr>
              <w:t>Author(s)</w:t>
            </w:r>
            <w:r>
              <w:rPr>
                <w:rFonts w:asciiTheme="minorHAnsi" w:hAnsiTheme="minorHAnsi" w:cs="Arial"/>
                <w:b/>
                <w:bCs/>
                <w:i w:val="0"/>
                <w:sz w:val="22"/>
                <w:szCs w:val="22"/>
              </w:rPr>
              <w:t>:</w:t>
            </w:r>
          </w:p>
        </w:tc>
        <w:tc>
          <w:tcPr>
            <w:tcW w:w="9447" w:type="dxa"/>
            <w:gridSpan w:val="4"/>
          </w:tcPr>
          <w:p w:rsidR="00E60045" w:rsidRPr="00AE377F" w:rsidRDefault="00E60045" w:rsidP="00E26C48">
            <w:pPr>
              <w:spacing w:before="20"/>
              <w:ind w:right="34"/>
              <w:rPr>
                <w:rFonts w:cstheme="minorHAnsi"/>
                <w:bCs/>
              </w:rPr>
            </w:pPr>
            <w:r w:rsidRPr="00AE377F">
              <w:rPr>
                <w:rFonts w:cstheme="minorHAnsi"/>
                <w:bCs/>
              </w:rPr>
              <w:t xml:space="preserve">National Health and Safety Function </w:t>
            </w:r>
            <w:bookmarkStart w:id="0" w:name="_GoBack"/>
            <w:bookmarkEnd w:id="0"/>
          </w:p>
        </w:tc>
      </w:tr>
      <w:tr w:rsidR="008B4EC8" w:rsidRPr="00B26179" w:rsidTr="00C1090C">
        <w:tblPrEx>
          <w:tblLook w:val="01E0" w:firstRow="1" w:lastRow="1" w:firstColumn="1" w:lastColumn="1" w:noHBand="0" w:noVBand="0"/>
        </w:tblPrEx>
        <w:trPr>
          <w:trHeight w:val="1964"/>
        </w:trPr>
        <w:tc>
          <w:tcPr>
            <w:tcW w:w="1611" w:type="dxa"/>
            <w:vMerge w:val="restart"/>
          </w:tcPr>
          <w:p w:rsidR="008B4EC8" w:rsidRDefault="008B4EC8" w:rsidP="00497D1F">
            <w:pPr>
              <w:spacing w:after="0" w:line="240" w:lineRule="auto"/>
              <w:rPr>
                <w:b/>
              </w:rPr>
            </w:pPr>
            <w:r>
              <w:rPr>
                <w:rFonts w:cs="Arial"/>
                <w:b/>
                <w:bCs/>
              </w:rPr>
              <w:t>Note:</w:t>
            </w:r>
            <w:r>
              <w:rPr>
                <w:b/>
              </w:rPr>
              <w:t xml:space="preserve"> </w:t>
            </w:r>
          </w:p>
          <w:p w:rsidR="008B4EC8" w:rsidRPr="00C23D39" w:rsidRDefault="008B4EC8" w:rsidP="00497D1F">
            <w:pPr>
              <w:spacing w:after="0" w:line="240" w:lineRule="auto"/>
              <w:rPr>
                <w:b/>
              </w:rPr>
            </w:pPr>
            <w:r>
              <w:rPr>
                <w:b/>
              </w:rPr>
              <w:t>Legislation</w:t>
            </w:r>
          </w:p>
          <w:p w:rsidR="008B4EC8" w:rsidRDefault="008B4EC8" w:rsidP="00497D1F">
            <w:pPr>
              <w:spacing w:after="0" w:line="240" w:lineRule="auto"/>
              <w:rPr>
                <w:b/>
              </w:rPr>
            </w:pPr>
          </w:p>
          <w:p w:rsidR="008B4EC8" w:rsidRDefault="008B4EC8" w:rsidP="00497D1F">
            <w:pPr>
              <w:spacing w:after="0" w:line="240" w:lineRule="auto"/>
              <w:rPr>
                <w:b/>
              </w:rPr>
            </w:pPr>
          </w:p>
          <w:p w:rsidR="008B4EC8" w:rsidRDefault="008B4EC8" w:rsidP="00497D1F">
            <w:pPr>
              <w:spacing w:after="0" w:line="240" w:lineRule="auto"/>
              <w:rPr>
                <w:b/>
              </w:rPr>
            </w:pPr>
          </w:p>
          <w:p w:rsidR="00497D1F" w:rsidRDefault="00497D1F" w:rsidP="00497D1F">
            <w:pPr>
              <w:spacing w:after="0" w:line="240" w:lineRule="auto"/>
              <w:rPr>
                <w:b/>
              </w:rPr>
            </w:pPr>
          </w:p>
          <w:p w:rsidR="00497D1F" w:rsidRDefault="00497D1F" w:rsidP="00497D1F">
            <w:pPr>
              <w:spacing w:after="0" w:line="240" w:lineRule="auto"/>
              <w:rPr>
                <w:b/>
              </w:rPr>
            </w:pPr>
          </w:p>
          <w:p w:rsidR="00497D1F" w:rsidRDefault="00497D1F" w:rsidP="00497D1F">
            <w:pPr>
              <w:spacing w:after="0" w:line="240" w:lineRule="auto"/>
              <w:rPr>
                <w:b/>
              </w:rPr>
            </w:pPr>
          </w:p>
          <w:p w:rsidR="008B4EC8" w:rsidDel="00C23D39" w:rsidRDefault="008B4EC8" w:rsidP="00497D1F">
            <w:pPr>
              <w:spacing w:after="0" w:line="240" w:lineRule="auto"/>
              <w:rPr>
                <w:rFonts w:cs="Arial"/>
                <w:b/>
                <w:bCs/>
              </w:rPr>
            </w:pPr>
            <w:r w:rsidRPr="00450066">
              <w:rPr>
                <w:b/>
              </w:rPr>
              <w:t>Definitions</w:t>
            </w:r>
          </w:p>
          <w:p w:rsidR="008B4EC8" w:rsidRDefault="008B4EC8" w:rsidP="00497D1F">
            <w:pPr>
              <w:spacing w:after="0" w:line="240" w:lineRule="auto"/>
              <w:rPr>
                <w:rFonts w:eastAsia="Times New Roman" w:cs="Times New Roman"/>
                <w:b/>
              </w:rPr>
            </w:pPr>
          </w:p>
          <w:p w:rsidR="008B4EC8" w:rsidRDefault="008B4EC8" w:rsidP="00497D1F">
            <w:pPr>
              <w:spacing w:after="0" w:line="240" w:lineRule="auto"/>
              <w:rPr>
                <w:rFonts w:eastAsia="Times New Roman" w:cs="Times New Roman"/>
                <w:b/>
              </w:rPr>
            </w:pPr>
          </w:p>
          <w:p w:rsidR="008B4EC8" w:rsidRDefault="008B4EC8" w:rsidP="00497D1F">
            <w:pPr>
              <w:spacing w:after="0" w:line="240" w:lineRule="auto"/>
              <w:rPr>
                <w:rFonts w:eastAsia="Times New Roman" w:cs="Times New Roman"/>
                <w:b/>
              </w:rPr>
            </w:pPr>
          </w:p>
          <w:p w:rsidR="008B4EC8" w:rsidRDefault="008B4EC8" w:rsidP="00497D1F">
            <w:pPr>
              <w:spacing w:after="0" w:line="240" w:lineRule="auto"/>
              <w:rPr>
                <w:rFonts w:eastAsia="Times New Roman" w:cs="Times New Roman"/>
                <w:b/>
              </w:rPr>
            </w:pPr>
          </w:p>
          <w:p w:rsidR="008B4EC8" w:rsidRPr="00C23D39" w:rsidRDefault="008B4EC8" w:rsidP="00497D1F">
            <w:pPr>
              <w:spacing w:after="0" w:line="240" w:lineRule="auto"/>
              <w:rPr>
                <w:b/>
              </w:rPr>
            </w:pPr>
            <w:r>
              <w:rPr>
                <w:rFonts w:eastAsia="Times New Roman" w:cs="Times New Roman"/>
                <w:b/>
              </w:rPr>
              <w:t>Scope</w:t>
            </w:r>
          </w:p>
        </w:tc>
        <w:tc>
          <w:tcPr>
            <w:tcW w:w="9447" w:type="dxa"/>
            <w:gridSpan w:val="4"/>
          </w:tcPr>
          <w:p w:rsidR="0066595B" w:rsidRPr="00332525" w:rsidRDefault="00DF7F67" w:rsidP="0066595B">
            <w:pPr>
              <w:pStyle w:val="Default"/>
              <w:rPr>
                <w:rFonts w:asciiTheme="minorHAnsi" w:hAnsiTheme="minorHAnsi" w:cstheme="minorHAnsi"/>
                <w:i/>
                <w:color w:val="auto"/>
                <w:sz w:val="22"/>
                <w:szCs w:val="22"/>
              </w:rPr>
            </w:pPr>
            <w:r>
              <w:rPr>
                <w:rFonts w:asciiTheme="minorHAnsi" w:hAnsiTheme="minorHAnsi" w:cstheme="minorHAnsi"/>
                <w:color w:val="auto"/>
                <w:sz w:val="22"/>
                <w:szCs w:val="22"/>
                <w:shd w:val="clear" w:color="auto" w:fill="FFFFFF"/>
              </w:rPr>
              <w:t>The G</w:t>
            </w:r>
            <w:r w:rsidR="00733607" w:rsidRPr="00AE377F">
              <w:rPr>
                <w:rFonts w:asciiTheme="minorHAnsi" w:hAnsiTheme="minorHAnsi" w:cstheme="minorHAnsi"/>
                <w:color w:val="auto"/>
                <w:sz w:val="22"/>
                <w:szCs w:val="22"/>
                <w:shd w:val="clear" w:color="auto" w:fill="FFFFFF"/>
              </w:rPr>
              <w:t xml:space="preserve">overnment has </w:t>
            </w:r>
            <w:r w:rsidR="001541EF" w:rsidRPr="00AE377F">
              <w:rPr>
                <w:rFonts w:asciiTheme="minorHAnsi" w:hAnsiTheme="minorHAnsi" w:cstheme="minorHAnsi"/>
                <w:color w:val="auto"/>
                <w:sz w:val="22"/>
                <w:szCs w:val="22"/>
                <w:shd w:val="clear" w:color="auto" w:fill="FFFFFF"/>
              </w:rPr>
              <w:t>announc</w:t>
            </w:r>
            <w:r w:rsidR="001541EF">
              <w:rPr>
                <w:rFonts w:asciiTheme="minorHAnsi" w:hAnsiTheme="minorHAnsi" w:cstheme="minorHAnsi"/>
                <w:color w:val="auto"/>
                <w:sz w:val="22"/>
                <w:szCs w:val="22"/>
                <w:shd w:val="clear" w:color="auto" w:fill="FFFFFF"/>
              </w:rPr>
              <w:t>ed</w:t>
            </w:r>
            <w:r w:rsidR="00733607" w:rsidRPr="00AE377F">
              <w:rPr>
                <w:rFonts w:asciiTheme="minorHAnsi" w:hAnsiTheme="minorHAnsi" w:cstheme="minorHAnsi"/>
                <w:color w:val="auto"/>
                <w:sz w:val="22"/>
                <w:szCs w:val="22"/>
                <w:shd w:val="clear" w:color="auto" w:fill="FFFFFF"/>
              </w:rPr>
              <w:t xml:space="preserve"> a number of </w:t>
            </w:r>
            <w:r w:rsidR="00B93D6D">
              <w:rPr>
                <w:rFonts w:asciiTheme="minorHAnsi" w:hAnsiTheme="minorHAnsi" w:cstheme="minorHAnsi"/>
                <w:color w:val="auto"/>
                <w:sz w:val="22"/>
                <w:szCs w:val="22"/>
                <w:shd w:val="clear" w:color="auto" w:fill="FFFFFF"/>
              </w:rPr>
              <w:t>protective</w:t>
            </w:r>
            <w:r w:rsidR="001541EF">
              <w:rPr>
                <w:rFonts w:asciiTheme="minorHAnsi" w:hAnsiTheme="minorHAnsi" w:cstheme="minorHAnsi"/>
                <w:color w:val="auto"/>
                <w:sz w:val="22"/>
                <w:szCs w:val="22"/>
                <w:shd w:val="clear" w:color="auto" w:fill="FFFFFF"/>
              </w:rPr>
              <w:t xml:space="preserve"> </w:t>
            </w:r>
            <w:r w:rsidR="00733607" w:rsidRPr="00AE377F">
              <w:rPr>
                <w:rFonts w:asciiTheme="minorHAnsi" w:hAnsiTheme="minorHAnsi" w:cstheme="minorHAnsi"/>
                <w:color w:val="auto"/>
                <w:sz w:val="22"/>
                <w:szCs w:val="22"/>
                <w:shd w:val="clear" w:color="auto" w:fill="FFFFFF"/>
              </w:rPr>
              <w:t>measures to protect citizens by delaying the spread of COVID-19. One of these measures is social distancing. In order to comply with this requirement</w:t>
            </w:r>
            <w:r w:rsidR="00D93819">
              <w:rPr>
                <w:rFonts w:asciiTheme="minorHAnsi" w:hAnsiTheme="minorHAnsi" w:cstheme="minorHAnsi"/>
                <w:color w:val="auto"/>
                <w:sz w:val="22"/>
                <w:szCs w:val="22"/>
                <w:shd w:val="clear" w:color="auto" w:fill="FFFFFF"/>
              </w:rPr>
              <w:t>,</w:t>
            </w:r>
            <w:r w:rsidR="00733607" w:rsidRPr="00AE377F">
              <w:rPr>
                <w:rFonts w:asciiTheme="minorHAnsi" w:hAnsiTheme="minorHAnsi" w:cstheme="minorHAnsi"/>
                <w:color w:val="auto"/>
                <w:sz w:val="22"/>
                <w:szCs w:val="22"/>
                <w:shd w:val="clear" w:color="auto" w:fill="FFFFFF"/>
              </w:rPr>
              <w:t xml:space="preserve"> the HSE has issued the following circular</w:t>
            </w:r>
            <w:r w:rsidR="006C2B57">
              <w:rPr>
                <w:rFonts w:asciiTheme="minorHAnsi" w:hAnsiTheme="minorHAnsi" w:cstheme="minorHAnsi"/>
                <w:color w:val="auto"/>
                <w:sz w:val="22"/>
                <w:szCs w:val="22"/>
                <w:shd w:val="clear" w:color="auto" w:fill="FFFFFF"/>
              </w:rPr>
              <w:t>s</w:t>
            </w:r>
            <w:r w:rsidR="00733607" w:rsidRPr="00AE377F">
              <w:rPr>
                <w:rFonts w:asciiTheme="minorHAnsi" w:hAnsiTheme="minorHAnsi" w:cstheme="minorHAnsi"/>
                <w:color w:val="auto"/>
                <w:sz w:val="22"/>
                <w:szCs w:val="22"/>
                <w:shd w:val="clear" w:color="auto" w:fill="FFFFFF"/>
              </w:rPr>
              <w:t xml:space="preserve"> to all employees</w:t>
            </w:r>
            <w:r w:rsidR="00B971F6" w:rsidRPr="00AE377F">
              <w:rPr>
                <w:rFonts w:asciiTheme="minorHAnsi" w:hAnsiTheme="minorHAnsi" w:cstheme="minorHAnsi"/>
                <w:color w:val="auto"/>
                <w:sz w:val="22"/>
                <w:szCs w:val="22"/>
              </w:rPr>
              <w:t xml:space="preserve"> </w:t>
            </w:r>
            <w:hyperlink r:id="rId11" w:history="1">
              <w:r w:rsidR="00B971F6" w:rsidRPr="00D444F1">
                <w:rPr>
                  <w:rStyle w:val="Hyperlink"/>
                  <w:rFonts w:asciiTheme="minorHAnsi" w:hAnsiTheme="minorHAnsi" w:cstheme="minorHAnsi"/>
                  <w:sz w:val="22"/>
                  <w:szCs w:val="22"/>
                </w:rPr>
                <w:t>‘</w:t>
              </w:r>
              <w:r w:rsidR="00B971F6" w:rsidRPr="00D444F1">
                <w:rPr>
                  <w:rStyle w:val="Hyperlink"/>
                  <w:rFonts w:asciiTheme="minorHAnsi" w:hAnsiTheme="minorHAnsi" w:cstheme="minorHAnsi"/>
                  <w:bCs/>
                  <w:i/>
                  <w:sz w:val="22"/>
                  <w:szCs w:val="22"/>
                </w:rPr>
                <w:t>HR Circular 014/2020: Social Distancing in the Health Sector’</w:t>
              </w:r>
            </w:hyperlink>
            <w:r w:rsidR="0066595B">
              <w:rPr>
                <w:rStyle w:val="Hyperlink"/>
                <w:rFonts w:asciiTheme="minorHAnsi" w:hAnsiTheme="minorHAnsi" w:cstheme="minorHAnsi"/>
                <w:bCs/>
                <w:i/>
                <w:sz w:val="22"/>
                <w:szCs w:val="22"/>
              </w:rPr>
              <w:t xml:space="preserve"> </w:t>
            </w:r>
            <w:r w:rsidR="002743F0">
              <w:rPr>
                <w:rStyle w:val="Hyperlink"/>
                <w:rFonts w:asciiTheme="minorHAnsi" w:hAnsiTheme="minorHAnsi" w:cstheme="minorHAnsi"/>
                <w:bCs/>
                <w:i/>
                <w:sz w:val="22"/>
                <w:szCs w:val="22"/>
              </w:rPr>
              <w:t>,</w:t>
            </w:r>
            <w:r w:rsidR="0066595B">
              <w:rPr>
                <w:rStyle w:val="Hyperlink"/>
                <w:rFonts w:asciiTheme="minorHAnsi" w:hAnsiTheme="minorHAnsi" w:cstheme="minorHAnsi"/>
                <w:bCs/>
                <w:i/>
                <w:sz w:val="22"/>
                <w:szCs w:val="22"/>
              </w:rPr>
              <w:t xml:space="preserve"> ‘HR Circular 017/2020: update re social Distancing in the Health Sector’</w:t>
            </w:r>
            <w:r w:rsidR="002743F0">
              <w:rPr>
                <w:rStyle w:val="Hyperlink"/>
                <w:rFonts w:asciiTheme="minorHAnsi" w:hAnsiTheme="minorHAnsi" w:cstheme="minorHAnsi"/>
                <w:bCs/>
                <w:i/>
                <w:sz w:val="22"/>
                <w:szCs w:val="22"/>
              </w:rPr>
              <w:t xml:space="preserve"> and HR Circular 019/2020 Essential Service under new Public Health Guidelines COVID-19  </w:t>
            </w:r>
          </w:p>
          <w:p w:rsidR="008B4EC8" w:rsidRPr="00DF7F67" w:rsidRDefault="008B4EC8" w:rsidP="00B8541E">
            <w:pPr>
              <w:pStyle w:val="Default"/>
              <w:rPr>
                <w:rFonts w:asciiTheme="minorHAnsi" w:hAnsiTheme="minorHAnsi" w:cstheme="minorHAnsi"/>
                <w:i/>
                <w:color w:val="auto"/>
                <w:sz w:val="22"/>
                <w:szCs w:val="22"/>
              </w:rPr>
            </w:pPr>
          </w:p>
          <w:p w:rsidR="005770C6" w:rsidRPr="005770C6" w:rsidRDefault="001127DB" w:rsidP="00497D1F">
            <w:pPr>
              <w:spacing w:after="0" w:line="240" w:lineRule="auto"/>
              <w:rPr>
                <w:rFonts w:cstheme="minorHAnsi"/>
              </w:rPr>
            </w:pPr>
            <w:r>
              <w:rPr>
                <w:rFonts w:cstheme="minorHAnsi"/>
              </w:rPr>
              <w:t xml:space="preserve">All mangers should check </w:t>
            </w:r>
            <w:r w:rsidR="005770C6">
              <w:rPr>
                <w:rFonts w:cstheme="minorHAnsi"/>
              </w:rPr>
              <w:t>HSE.ie</w:t>
            </w:r>
            <w:r w:rsidR="005770C6" w:rsidRPr="005770C6">
              <w:rPr>
                <w:rFonts w:cstheme="minorHAnsi"/>
              </w:rPr>
              <w:t xml:space="preserve"> on a daily basis to keep informed of up to date information and advice </w:t>
            </w:r>
          </w:p>
        </w:tc>
      </w:tr>
      <w:tr w:rsidR="0070470E" w:rsidRPr="00B26179" w:rsidTr="0070470E">
        <w:tblPrEx>
          <w:tblLook w:val="01E0" w:firstRow="1" w:lastRow="1" w:firstColumn="1" w:lastColumn="1" w:noHBand="0" w:noVBand="0"/>
        </w:tblPrEx>
        <w:trPr>
          <w:trHeight w:val="1146"/>
        </w:trPr>
        <w:tc>
          <w:tcPr>
            <w:tcW w:w="1611" w:type="dxa"/>
            <w:vMerge/>
          </w:tcPr>
          <w:p w:rsidR="0070470E" w:rsidRDefault="0070470E" w:rsidP="00497D1F">
            <w:pPr>
              <w:spacing w:after="0" w:line="240" w:lineRule="auto"/>
              <w:rPr>
                <w:rFonts w:cs="Arial"/>
                <w:b/>
                <w:bCs/>
              </w:rPr>
            </w:pPr>
          </w:p>
        </w:tc>
        <w:tc>
          <w:tcPr>
            <w:tcW w:w="9447" w:type="dxa"/>
            <w:gridSpan w:val="4"/>
          </w:tcPr>
          <w:p w:rsidR="0070470E" w:rsidRPr="00AE377F" w:rsidRDefault="0070470E" w:rsidP="0070470E">
            <w:pPr>
              <w:pStyle w:val="text-18"/>
              <w:shd w:val="clear" w:color="auto" w:fill="FFFFFF"/>
              <w:spacing w:before="0" w:beforeAutospacing="0" w:after="300" w:afterAutospacing="0"/>
              <w:rPr>
                <w:rFonts w:asciiTheme="minorHAnsi" w:hAnsiTheme="minorHAnsi" w:cstheme="minorHAnsi"/>
                <w:sz w:val="22"/>
                <w:szCs w:val="22"/>
              </w:rPr>
            </w:pPr>
            <w:r w:rsidRPr="00AE377F">
              <w:rPr>
                <w:rFonts w:asciiTheme="minorHAnsi" w:hAnsiTheme="minorHAnsi" w:cstheme="minorHAnsi"/>
                <w:sz w:val="22"/>
                <w:szCs w:val="22"/>
              </w:rPr>
              <w:t>Social distancing aims, through a variety of means, to decrease or interrupt the spread of COVID-19. It does this by minimising contact between potentially infected individuals and healthy individuals.</w:t>
            </w:r>
          </w:p>
          <w:p w:rsidR="0070470E" w:rsidRDefault="0070470E" w:rsidP="0070470E">
            <w:pPr>
              <w:pStyle w:val="Default"/>
              <w:rPr>
                <w:rFonts w:asciiTheme="minorHAnsi" w:hAnsiTheme="minorHAnsi" w:cstheme="minorHAnsi"/>
                <w:sz w:val="22"/>
                <w:szCs w:val="22"/>
              </w:rPr>
            </w:pPr>
            <w:r w:rsidRPr="00AE377F">
              <w:rPr>
                <w:rFonts w:asciiTheme="minorHAnsi" w:hAnsiTheme="minorHAnsi" w:cstheme="minorHAnsi"/>
                <w:sz w:val="22"/>
                <w:szCs w:val="22"/>
              </w:rPr>
              <w:t>Social distancing is keeping a 2 metre (6 feet) space between you and other people. You should not shake hands or make close contact where possible.</w:t>
            </w:r>
          </w:p>
          <w:p w:rsidR="0070470E" w:rsidRDefault="0070470E" w:rsidP="0070470E">
            <w:pPr>
              <w:pStyle w:val="Default"/>
              <w:rPr>
                <w:rFonts w:asciiTheme="minorHAnsi" w:hAnsiTheme="minorHAnsi" w:cstheme="minorHAnsi"/>
                <w:color w:val="auto"/>
                <w:sz w:val="22"/>
                <w:szCs w:val="22"/>
                <w:shd w:val="clear" w:color="auto" w:fill="FFFFFF"/>
              </w:rPr>
            </w:pPr>
          </w:p>
        </w:tc>
      </w:tr>
      <w:tr w:rsidR="008B4EC8" w:rsidRPr="00B26179" w:rsidTr="00C23D39">
        <w:tblPrEx>
          <w:tblLook w:val="01E0" w:firstRow="1" w:lastRow="1" w:firstColumn="1" w:lastColumn="1" w:noHBand="0" w:noVBand="0"/>
        </w:tblPrEx>
        <w:trPr>
          <w:trHeight w:val="804"/>
        </w:trPr>
        <w:tc>
          <w:tcPr>
            <w:tcW w:w="1611" w:type="dxa"/>
            <w:vMerge/>
          </w:tcPr>
          <w:p w:rsidR="008B4EC8" w:rsidRPr="00C23D39" w:rsidDel="00C23D39" w:rsidRDefault="008B4EC8" w:rsidP="00C23D39">
            <w:pPr>
              <w:spacing w:before="20"/>
              <w:rPr>
                <w:rFonts w:cs="Arial"/>
                <w:b/>
                <w:bCs/>
              </w:rPr>
            </w:pPr>
          </w:p>
        </w:tc>
        <w:tc>
          <w:tcPr>
            <w:tcW w:w="9447" w:type="dxa"/>
            <w:gridSpan w:val="4"/>
          </w:tcPr>
          <w:p w:rsidR="0070470E" w:rsidRDefault="008B4EC8" w:rsidP="00B8541E">
            <w:pPr>
              <w:pStyle w:val="Default"/>
              <w:rPr>
                <w:rStyle w:val="Hyperlink"/>
                <w:rFonts w:asciiTheme="minorHAnsi" w:hAnsiTheme="minorHAnsi" w:cstheme="minorHAnsi"/>
                <w:bCs/>
                <w:i/>
                <w:color w:val="000000" w:themeColor="text1"/>
                <w:sz w:val="22"/>
                <w:szCs w:val="22"/>
                <w:u w:val="none"/>
              </w:rPr>
            </w:pPr>
            <w:r w:rsidRPr="00AE377F">
              <w:rPr>
                <w:rFonts w:asciiTheme="minorHAnsi" w:eastAsia="Times New Roman" w:hAnsiTheme="minorHAnsi" w:cstheme="minorHAnsi"/>
                <w:color w:val="auto"/>
                <w:sz w:val="22"/>
                <w:szCs w:val="22"/>
              </w:rPr>
              <w:t>T</w:t>
            </w:r>
            <w:r w:rsidRPr="00AE377F">
              <w:rPr>
                <w:rFonts w:asciiTheme="minorHAnsi" w:eastAsiaTheme="minorHAnsi" w:hAnsiTheme="minorHAnsi" w:cstheme="minorHAnsi"/>
                <w:color w:val="auto"/>
                <w:sz w:val="22"/>
                <w:szCs w:val="22"/>
                <w:lang w:eastAsia="en-US"/>
              </w:rPr>
              <w:t xml:space="preserve">he following is a non-exhaustive list of prompts </w:t>
            </w:r>
            <w:r w:rsidR="00733607" w:rsidRPr="00AE377F">
              <w:rPr>
                <w:rFonts w:asciiTheme="minorHAnsi" w:eastAsiaTheme="minorHAnsi" w:hAnsiTheme="minorHAnsi" w:cstheme="minorHAnsi"/>
                <w:color w:val="auto"/>
                <w:sz w:val="22"/>
                <w:szCs w:val="22"/>
                <w:lang w:eastAsia="en-US"/>
              </w:rPr>
              <w:t xml:space="preserve">to </w:t>
            </w:r>
            <w:r w:rsidRPr="00AE377F">
              <w:rPr>
                <w:rFonts w:asciiTheme="minorHAnsi" w:hAnsiTheme="minorHAnsi" w:cstheme="minorHAnsi"/>
                <w:color w:val="auto"/>
                <w:sz w:val="22"/>
                <w:szCs w:val="22"/>
              </w:rPr>
              <w:t xml:space="preserve">be considered </w:t>
            </w:r>
            <w:r w:rsidR="00733607" w:rsidRPr="00AE377F">
              <w:rPr>
                <w:rFonts w:asciiTheme="minorHAnsi" w:hAnsiTheme="minorHAnsi" w:cstheme="minorHAnsi"/>
                <w:color w:val="auto"/>
                <w:sz w:val="22"/>
                <w:szCs w:val="22"/>
              </w:rPr>
              <w:t xml:space="preserve">as part of the risk assessment process </w:t>
            </w:r>
            <w:r w:rsidR="00EE3A49">
              <w:rPr>
                <w:rFonts w:asciiTheme="minorHAnsi" w:hAnsiTheme="minorHAnsi" w:cstheme="minorHAnsi"/>
                <w:color w:val="auto"/>
                <w:sz w:val="22"/>
                <w:szCs w:val="22"/>
              </w:rPr>
              <w:t xml:space="preserve">for </w:t>
            </w:r>
            <w:r w:rsidR="00756606">
              <w:rPr>
                <w:rFonts w:asciiTheme="minorHAnsi" w:hAnsiTheme="minorHAnsi" w:cstheme="minorHAnsi"/>
                <w:color w:val="auto"/>
                <w:sz w:val="22"/>
                <w:szCs w:val="22"/>
              </w:rPr>
              <w:t>a</w:t>
            </w:r>
            <w:r w:rsidR="004C6366">
              <w:rPr>
                <w:rFonts w:asciiTheme="minorHAnsi" w:hAnsiTheme="minorHAnsi" w:cstheme="minorHAnsi"/>
                <w:color w:val="auto"/>
                <w:sz w:val="22"/>
                <w:szCs w:val="22"/>
              </w:rPr>
              <w:t>l</w:t>
            </w:r>
            <w:r w:rsidR="00756606">
              <w:rPr>
                <w:rFonts w:asciiTheme="minorHAnsi" w:hAnsiTheme="minorHAnsi" w:cstheme="minorHAnsi"/>
                <w:color w:val="auto"/>
                <w:sz w:val="22"/>
                <w:szCs w:val="22"/>
              </w:rPr>
              <w:t>l</w:t>
            </w:r>
            <w:r w:rsidR="004C6366">
              <w:rPr>
                <w:rFonts w:asciiTheme="minorHAnsi" w:hAnsiTheme="minorHAnsi" w:cstheme="minorHAnsi"/>
                <w:color w:val="auto"/>
                <w:sz w:val="22"/>
                <w:szCs w:val="22"/>
              </w:rPr>
              <w:t xml:space="preserve"> </w:t>
            </w:r>
            <w:r w:rsidR="00756606">
              <w:rPr>
                <w:rFonts w:asciiTheme="minorHAnsi" w:hAnsiTheme="minorHAnsi" w:cstheme="minorHAnsi"/>
                <w:color w:val="auto"/>
                <w:sz w:val="22"/>
                <w:szCs w:val="22"/>
              </w:rPr>
              <w:t xml:space="preserve">workplaces </w:t>
            </w:r>
            <w:r w:rsidR="00EE3A49">
              <w:rPr>
                <w:rFonts w:asciiTheme="minorHAnsi" w:hAnsiTheme="minorHAnsi" w:cstheme="minorHAnsi"/>
                <w:color w:val="auto"/>
                <w:sz w:val="22"/>
                <w:szCs w:val="22"/>
              </w:rPr>
              <w:t xml:space="preserve"> </w:t>
            </w:r>
            <w:r w:rsidR="00733607" w:rsidRPr="00AE377F">
              <w:rPr>
                <w:rFonts w:asciiTheme="minorHAnsi" w:hAnsiTheme="minorHAnsi" w:cstheme="minorHAnsi"/>
                <w:color w:val="auto"/>
                <w:sz w:val="22"/>
                <w:szCs w:val="22"/>
              </w:rPr>
              <w:t xml:space="preserve">in complying with </w:t>
            </w:r>
            <w:r w:rsidR="00DF7F67">
              <w:rPr>
                <w:rFonts w:asciiTheme="minorHAnsi" w:hAnsiTheme="minorHAnsi" w:cstheme="minorHAnsi"/>
                <w:color w:val="auto"/>
                <w:sz w:val="22"/>
                <w:szCs w:val="22"/>
              </w:rPr>
              <w:t>‘</w:t>
            </w:r>
            <w:r w:rsidR="00733607" w:rsidRPr="00DF7F67">
              <w:rPr>
                <w:rFonts w:asciiTheme="minorHAnsi" w:hAnsiTheme="minorHAnsi" w:cstheme="minorHAnsi"/>
                <w:bCs/>
                <w:i/>
                <w:color w:val="auto"/>
                <w:sz w:val="22"/>
                <w:szCs w:val="22"/>
              </w:rPr>
              <w:t>HR Circular 014/2020: Social Distancing in the Health Sector’</w:t>
            </w:r>
            <w:r w:rsidR="0070470E">
              <w:rPr>
                <w:rStyle w:val="Hyperlink"/>
              </w:rPr>
              <w:t>,</w:t>
            </w:r>
            <w:r w:rsidR="0066595B" w:rsidRPr="0066595B">
              <w:rPr>
                <w:rStyle w:val="Hyperlink"/>
                <w:rFonts w:asciiTheme="minorHAnsi" w:hAnsiTheme="minorHAnsi" w:cstheme="minorHAnsi"/>
                <w:bCs/>
                <w:i/>
                <w:color w:val="auto"/>
                <w:sz w:val="22"/>
                <w:szCs w:val="22"/>
                <w:u w:val="none"/>
              </w:rPr>
              <w:t xml:space="preserve"> ‘HR Circular 017/2020: update re social Distancing in the Health Sector’</w:t>
            </w:r>
            <w:r w:rsidR="0070470E">
              <w:rPr>
                <w:rStyle w:val="Hyperlink"/>
                <w:rFonts w:asciiTheme="minorHAnsi" w:hAnsiTheme="minorHAnsi" w:cstheme="minorHAnsi"/>
                <w:bCs/>
                <w:i/>
                <w:sz w:val="22"/>
                <w:szCs w:val="22"/>
              </w:rPr>
              <w:t xml:space="preserve"> </w:t>
            </w:r>
            <w:r w:rsidR="0070470E" w:rsidRPr="0070470E">
              <w:rPr>
                <w:rStyle w:val="Hyperlink"/>
                <w:rFonts w:asciiTheme="minorHAnsi" w:hAnsiTheme="minorHAnsi" w:cstheme="minorHAnsi"/>
                <w:bCs/>
                <w:i/>
                <w:color w:val="000000" w:themeColor="text1"/>
                <w:sz w:val="22"/>
                <w:szCs w:val="22"/>
                <w:u w:val="none"/>
              </w:rPr>
              <w:t xml:space="preserve">and </w:t>
            </w:r>
            <w:r w:rsidR="0070470E">
              <w:rPr>
                <w:rStyle w:val="Hyperlink"/>
                <w:rFonts w:asciiTheme="minorHAnsi" w:hAnsiTheme="minorHAnsi" w:cstheme="minorHAnsi"/>
                <w:bCs/>
                <w:i/>
                <w:color w:val="000000" w:themeColor="text1"/>
                <w:sz w:val="22"/>
                <w:szCs w:val="22"/>
                <w:u w:val="none"/>
              </w:rPr>
              <w:t>‘</w:t>
            </w:r>
            <w:r w:rsidR="0070470E" w:rsidRPr="0070470E">
              <w:rPr>
                <w:rStyle w:val="Hyperlink"/>
                <w:rFonts w:asciiTheme="minorHAnsi" w:hAnsiTheme="minorHAnsi" w:cstheme="minorHAnsi"/>
                <w:bCs/>
                <w:i/>
                <w:color w:val="000000" w:themeColor="text1"/>
                <w:sz w:val="22"/>
                <w:szCs w:val="22"/>
                <w:u w:val="none"/>
              </w:rPr>
              <w:t>HR Circular 019/2020 Essential Service under new Public Health Guidelines COVID-19</w:t>
            </w:r>
            <w:r w:rsidR="0070470E">
              <w:rPr>
                <w:rStyle w:val="Hyperlink"/>
                <w:rFonts w:asciiTheme="minorHAnsi" w:hAnsiTheme="minorHAnsi" w:cstheme="minorHAnsi"/>
                <w:bCs/>
                <w:i/>
                <w:color w:val="000000" w:themeColor="text1"/>
                <w:sz w:val="22"/>
                <w:szCs w:val="22"/>
                <w:u w:val="none"/>
              </w:rPr>
              <w:t>’</w:t>
            </w:r>
          </w:p>
          <w:p w:rsidR="00733607" w:rsidRPr="0070470E" w:rsidRDefault="0070470E" w:rsidP="00B8541E">
            <w:pPr>
              <w:pStyle w:val="Default"/>
              <w:rPr>
                <w:rFonts w:asciiTheme="minorHAnsi" w:hAnsiTheme="minorHAnsi" w:cstheme="minorHAnsi"/>
                <w:i/>
                <w:color w:val="000000" w:themeColor="text1"/>
                <w:sz w:val="22"/>
                <w:szCs w:val="22"/>
              </w:rPr>
            </w:pPr>
            <w:r w:rsidRPr="0070470E">
              <w:rPr>
                <w:rStyle w:val="Hyperlink"/>
                <w:rFonts w:asciiTheme="minorHAnsi" w:hAnsiTheme="minorHAnsi" w:cstheme="minorHAnsi"/>
                <w:bCs/>
                <w:i/>
                <w:color w:val="000000" w:themeColor="text1"/>
                <w:sz w:val="22"/>
                <w:szCs w:val="22"/>
                <w:u w:val="none"/>
              </w:rPr>
              <w:t xml:space="preserve">  </w:t>
            </w:r>
          </w:p>
          <w:p w:rsidR="008B4EC8" w:rsidRPr="00AE377F" w:rsidDel="00C23D39" w:rsidRDefault="008B4EC8" w:rsidP="00B8541E">
            <w:pPr>
              <w:pStyle w:val="Default"/>
              <w:rPr>
                <w:rFonts w:asciiTheme="minorHAnsi" w:hAnsiTheme="minorHAnsi" w:cstheme="minorHAnsi"/>
                <w:color w:val="auto"/>
                <w:sz w:val="22"/>
                <w:szCs w:val="22"/>
              </w:rPr>
            </w:pPr>
            <w:r w:rsidRPr="00AE377F">
              <w:rPr>
                <w:rFonts w:asciiTheme="minorHAnsi" w:hAnsiTheme="minorHAnsi" w:cstheme="minorHAnsi"/>
                <w:color w:val="auto"/>
                <w:sz w:val="22"/>
                <w:szCs w:val="22"/>
              </w:rPr>
              <w:t xml:space="preserve">All control measures must be documented on the appropriate risk assessment form. </w:t>
            </w:r>
          </w:p>
        </w:tc>
      </w:tr>
    </w:tbl>
    <w:tbl>
      <w:tblPr>
        <w:tblStyle w:val="TableGrid"/>
        <w:tblpPr w:leftFromText="180" w:rightFromText="180" w:vertAnchor="text" w:horzAnchor="margin" w:tblpXSpec="center" w:tblpY="53"/>
        <w:tblW w:w="11058" w:type="dxa"/>
        <w:tblLook w:val="04A0" w:firstRow="1" w:lastRow="0" w:firstColumn="1" w:lastColumn="0" w:noHBand="0" w:noVBand="1"/>
      </w:tblPr>
      <w:tblGrid>
        <w:gridCol w:w="709"/>
        <w:gridCol w:w="7514"/>
        <w:gridCol w:w="850"/>
        <w:gridCol w:w="992"/>
        <w:gridCol w:w="993"/>
      </w:tblGrid>
      <w:tr w:rsidR="00924022" w:rsidRPr="009071C3" w:rsidTr="0014133D">
        <w:tc>
          <w:tcPr>
            <w:tcW w:w="709" w:type="dxa"/>
            <w:shd w:val="clear" w:color="auto" w:fill="F2F2F2" w:themeFill="background1" w:themeFillShade="F2"/>
          </w:tcPr>
          <w:p w:rsidR="00924022" w:rsidRPr="00B8541E" w:rsidRDefault="00924022" w:rsidP="0014133D">
            <w:pPr>
              <w:rPr>
                <w:rFonts w:cstheme="minorHAnsi"/>
                <w:b/>
                <w:color w:val="FF0000"/>
              </w:rPr>
            </w:pPr>
            <w:r w:rsidRPr="00B8541E">
              <w:rPr>
                <w:rFonts w:cstheme="minorHAnsi"/>
                <w:b/>
                <w:color w:val="FF0000"/>
              </w:rPr>
              <w:t>No.</w:t>
            </w:r>
          </w:p>
        </w:tc>
        <w:tc>
          <w:tcPr>
            <w:tcW w:w="7514" w:type="dxa"/>
            <w:shd w:val="clear" w:color="auto" w:fill="F2F2F2" w:themeFill="background1" w:themeFillShade="F2"/>
          </w:tcPr>
          <w:p w:rsidR="00924022" w:rsidRPr="00B8541E" w:rsidRDefault="00924022" w:rsidP="0014133D">
            <w:pPr>
              <w:jc w:val="center"/>
              <w:rPr>
                <w:rFonts w:cstheme="minorHAnsi"/>
                <w:b/>
                <w:color w:val="FF0000"/>
              </w:rPr>
            </w:pPr>
            <w:r w:rsidRPr="00B8541E">
              <w:rPr>
                <w:rFonts w:cstheme="minorHAnsi"/>
                <w:b/>
                <w:color w:val="FF0000"/>
              </w:rPr>
              <w:t xml:space="preserve">Hazard controls to be considered when carrying out your risk assessment </w:t>
            </w:r>
          </w:p>
        </w:tc>
        <w:tc>
          <w:tcPr>
            <w:tcW w:w="850" w:type="dxa"/>
            <w:shd w:val="clear" w:color="auto" w:fill="F2F2F2" w:themeFill="background1" w:themeFillShade="F2"/>
          </w:tcPr>
          <w:p w:rsidR="00924022" w:rsidRPr="00B8541E" w:rsidRDefault="00924022" w:rsidP="0014133D">
            <w:pPr>
              <w:rPr>
                <w:rFonts w:cstheme="minorHAnsi"/>
                <w:b/>
                <w:color w:val="FF0000"/>
              </w:rPr>
            </w:pPr>
            <w:r w:rsidRPr="00B8541E">
              <w:rPr>
                <w:rFonts w:cstheme="minorHAnsi"/>
                <w:b/>
                <w:color w:val="FF0000"/>
              </w:rPr>
              <w:t>Yes</w:t>
            </w:r>
          </w:p>
        </w:tc>
        <w:tc>
          <w:tcPr>
            <w:tcW w:w="992" w:type="dxa"/>
            <w:shd w:val="clear" w:color="auto" w:fill="F2F2F2" w:themeFill="background1" w:themeFillShade="F2"/>
          </w:tcPr>
          <w:p w:rsidR="00924022" w:rsidRPr="00B8541E" w:rsidRDefault="00924022" w:rsidP="0014133D">
            <w:pPr>
              <w:rPr>
                <w:rFonts w:cstheme="minorHAnsi"/>
                <w:b/>
                <w:color w:val="FF0000"/>
              </w:rPr>
            </w:pPr>
            <w:r w:rsidRPr="00B8541E">
              <w:rPr>
                <w:rFonts w:cstheme="minorHAnsi"/>
                <w:b/>
                <w:color w:val="FF0000"/>
              </w:rPr>
              <w:t>No</w:t>
            </w:r>
          </w:p>
        </w:tc>
        <w:tc>
          <w:tcPr>
            <w:tcW w:w="993" w:type="dxa"/>
            <w:shd w:val="clear" w:color="auto" w:fill="F2F2F2" w:themeFill="background1" w:themeFillShade="F2"/>
          </w:tcPr>
          <w:p w:rsidR="00924022" w:rsidRPr="00B8541E" w:rsidRDefault="00924022" w:rsidP="0014133D">
            <w:pPr>
              <w:rPr>
                <w:rFonts w:cstheme="minorHAnsi"/>
                <w:b/>
                <w:color w:val="FF0000"/>
              </w:rPr>
            </w:pPr>
            <w:r w:rsidRPr="00B8541E">
              <w:rPr>
                <w:rFonts w:cstheme="minorHAnsi"/>
                <w:b/>
                <w:color w:val="FF0000"/>
              </w:rPr>
              <w:t>N/A</w:t>
            </w:r>
          </w:p>
          <w:p w:rsidR="00924022" w:rsidRPr="00B8541E" w:rsidRDefault="00924022" w:rsidP="0014133D">
            <w:pPr>
              <w:rPr>
                <w:rFonts w:cstheme="minorHAnsi"/>
                <w:b/>
                <w:color w:val="FF0000"/>
              </w:rPr>
            </w:pPr>
          </w:p>
        </w:tc>
      </w:tr>
      <w:tr w:rsidR="00924022" w:rsidRPr="009071C3" w:rsidTr="0014133D">
        <w:tc>
          <w:tcPr>
            <w:tcW w:w="709" w:type="dxa"/>
          </w:tcPr>
          <w:p w:rsidR="00924022" w:rsidRPr="00B8541E" w:rsidRDefault="00924022" w:rsidP="0014133D">
            <w:pPr>
              <w:rPr>
                <w:rFonts w:cstheme="minorHAnsi"/>
                <w:b/>
              </w:rPr>
            </w:pPr>
            <w:r>
              <w:rPr>
                <w:rFonts w:cstheme="minorHAnsi"/>
                <w:b/>
              </w:rPr>
              <w:t>1.</w:t>
            </w:r>
          </w:p>
        </w:tc>
        <w:tc>
          <w:tcPr>
            <w:tcW w:w="7514" w:type="dxa"/>
          </w:tcPr>
          <w:p w:rsidR="00924022" w:rsidRDefault="00733616" w:rsidP="0014133D">
            <w:pPr>
              <w:rPr>
                <w:rFonts w:cstheme="minorHAnsi"/>
              </w:rPr>
            </w:pPr>
            <w:r>
              <w:rPr>
                <w:rFonts w:cstheme="minorHAnsi"/>
              </w:rPr>
              <w:t>Has the requirement for staff to work from healthcare locations in order to deliver critical services been assessed?</w:t>
            </w:r>
          </w:p>
        </w:tc>
        <w:tc>
          <w:tcPr>
            <w:tcW w:w="850" w:type="dxa"/>
          </w:tcPr>
          <w:p w:rsidR="00924022" w:rsidRPr="00B8541E" w:rsidRDefault="00924022" w:rsidP="0014133D">
            <w:pPr>
              <w:rPr>
                <w:rFonts w:cstheme="minorHAnsi"/>
                <w:b/>
                <w:color w:val="FF0000"/>
              </w:rPr>
            </w:pPr>
          </w:p>
        </w:tc>
        <w:tc>
          <w:tcPr>
            <w:tcW w:w="992" w:type="dxa"/>
          </w:tcPr>
          <w:p w:rsidR="00924022" w:rsidRPr="00B8541E" w:rsidRDefault="00924022" w:rsidP="0014133D">
            <w:pPr>
              <w:rPr>
                <w:rFonts w:cstheme="minorHAnsi"/>
                <w:b/>
                <w:color w:val="FF0000"/>
              </w:rPr>
            </w:pPr>
          </w:p>
        </w:tc>
        <w:tc>
          <w:tcPr>
            <w:tcW w:w="993" w:type="dxa"/>
          </w:tcPr>
          <w:p w:rsidR="00924022" w:rsidRPr="00B8541E" w:rsidRDefault="00924022" w:rsidP="0014133D">
            <w:pPr>
              <w:rPr>
                <w:rFonts w:cstheme="minorHAnsi"/>
                <w:b/>
                <w:color w:val="FF0000"/>
              </w:rPr>
            </w:pPr>
          </w:p>
        </w:tc>
      </w:tr>
      <w:tr w:rsidR="00924022" w:rsidRPr="009071C3" w:rsidTr="0014133D">
        <w:tc>
          <w:tcPr>
            <w:tcW w:w="11058" w:type="dxa"/>
            <w:gridSpan w:val="5"/>
          </w:tcPr>
          <w:p w:rsidR="00924022" w:rsidRPr="00A879C8" w:rsidRDefault="00924022" w:rsidP="006C40BE">
            <w:pPr>
              <w:rPr>
                <w:rFonts w:cstheme="minorHAnsi"/>
                <w:b/>
              </w:rPr>
            </w:pPr>
            <w:r w:rsidRPr="005770C6">
              <w:rPr>
                <w:rFonts w:cstheme="minorHAnsi"/>
                <w:b/>
              </w:rPr>
              <w:t xml:space="preserve">Where it has been identified that staff are required to work from health sector locations </w:t>
            </w:r>
            <w:r>
              <w:rPr>
                <w:rFonts w:cstheme="minorHAnsi"/>
                <w:b/>
              </w:rPr>
              <w:t xml:space="preserve">in order to continue to deliver </w:t>
            </w:r>
            <w:r w:rsidR="006C40BE">
              <w:rPr>
                <w:rFonts w:cstheme="minorHAnsi"/>
                <w:b/>
              </w:rPr>
              <w:t xml:space="preserve">essential health, social care or other essential </w:t>
            </w:r>
            <w:r>
              <w:rPr>
                <w:rFonts w:cstheme="minorHAnsi"/>
                <w:b/>
              </w:rPr>
              <w:t>service</w:t>
            </w:r>
            <w:r w:rsidRPr="005770C6">
              <w:rPr>
                <w:rFonts w:cstheme="minorHAnsi"/>
                <w:b/>
              </w:rPr>
              <w:t>, the following controls must be considered:</w:t>
            </w:r>
          </w:p>
        </w:tc>
      </w:tr>
      <w:tr w:rsidR="00924022" w:rsidRPr="009071C3" w:rsidTr="0014133D">
        <w:tc>
          <w:tcPr>
            <w:tcW w:w="709" w:type="dxa"/>
          </w:tcPr>
          <w:p w:rsidR="00924022" w:rsidRPr="00B8541E" w:rsidRDefault="00924022" w:rsidP="0014133D">
            <w:pPr>
              <w:rPr>
                <w:rFonts w:cstheme="minorHAnsi"/>
                <w:b/>
              </w:rPr>
            </w:pPr>
            <w:r w:rsidRPr="00B8541E">
              <w:rPr>
                <w:rFonts w:cstheme="minorHAnsi"/>
                <w:b/>
              </w:rPr>
              <w:t>2</w:t>
            </w:r>
          </w:p>
        </w:tc>
        <w:tc>
          <w:tcPr>
            <w:tcW w:w="7514" w:type="dxa"/>
          </w:tcPr>
          <w:p w:rsidR="00924022" w:rsidRDefault="00924022" w:rsidP="0014133D">
            <w:pPr>
              <w:rPr>
                <w:rFonts w:cstheme="minorHAnsi"/>
              </w:rPr>
            </w:pPr>
            <w:r>
              <w:rPr>
                <w:rFonts w:cstheme="minorHAnsi"/>
              </w:rPr>
              <w:t xml:space="preserve">Is there </w:t>
            </w:r>
            <w:r w:rsidRPr="00B8541E">
              <w:rPr>
                <w:rFonts w:cstheme="minorHAnsi"/>
              </w:rPr>
              <w:t>current capacity in the workplace to comply with the social distancing requirements i.e</w:t>
            </w:r>
            <w:r w:rsidRPr="00AE377F">
              <w:rPr>
                <w:rFonts w:cstheme="minorHAnsi"/>
              </w:rPr>
              <w:t xml:space="preserve">. Keeping a space of 2 metres (6 feet) between </w:t>
            </w:r>
            <w:r w:rsidRPr="00A879C8">
              <w:rPr>
                <w:rFonts w:cstheme="minorHAnsi"/>
              </w:rPr>
              <w:t>employees?</w:t>
            </w:r>
            <w:r>
              <w:rPr>
                <w:rFonts w:cstheme="minorHAnsi"/>
              </w:rPr>
              <w:t xml:space="preserve"> If, No, c</w:t>
            </w:r>
            <w:r w:rsidRPr="009071C3">
              <w:rPr>
                <w:rFonts w:cstheme="minorHAnsi"/>
              </w:rPr>
              <w:t>onsider</w:t>
            </w:r>
            <w:r w:rsidRPr="00B8541E">
              <w:rPr>
                <w:rFonts w:cstheme="minorHAnsi"/>
              </w:rPr>
              <w:t xml:space="preserve"> </w:t>
            </w:r>
            <w:r>
              <w:rPr>
                <w:rFonts w:cstheme="minorHAnsi"/>
              </w:rPr>
              <w:t>the following:</w:t>
            </w:r>
          </w:p>
          <w:p w:rsidR="00924022" w:rsidRPr="00A82EDE" w:rsidRDefault="00733616" w:rsidP="0014133D">
            <w:pPr>
              <w:pStyle w:val="ListParagraph"/>
              <w:numPr>
                <w:ilvl w:val="0"/>
                <w:numId w:val="6"/>
              </w:numPr>
              <w:rPr>
                <w:rFonts w:cstheme="minorHAnsi"/>
              </w:rPr>
            </w:pPr>
            <w:r>
              <w:rPr>
                <w:rFonts w:cstheme="minorHAnsi"/>
              </w:rPr>
              <w:t>I</w:t>
            </w:r>
            <w:r w:rsidR="00924022">
              <w:rPr>
                <w:rFonts w:cstheme="minorHAnsi"/>
              </w:rPr>
              <w:t xml:space="preserve">ntroduction of </w:t>
            </w:r>
            <w:r w:rsidR="00924022" w:rsidRPr="00A82EDE">
              <w:rPr>
                <w:rFonts w:cstheme="minorHAnsi"/>
              </w:rPr>
              <w:t>flexible shifts, staggered shifts, extended opening hours, weekend working</w:t>
            </w:r>
          </w:p>
          <w:p w:rsidR="00924022" w:rsidRDefault="00924022" w:rsidP="0014133D">
            <w:pPr>
              <w:pStyle w:val="ListParagraph"/>
              <w:numPr>
                <w:ilvl w:val="0"/>
                <w:numId w:val="6"/>
              </w:numPr>
              <w:rPr>
                <w:rFonts w:cstheme="minorHAnsi"/>
              </w:rPr>
            </w:pPr>
            <w:r w:rsidRPr="00A82EDE">
              <w:rPr>
                <w:rFonts w:cstheme="minorHAnsi"/>
              </w:rPr>
              <w:t>Redeploying staff to other appropriate buildings in the vici</w:t>
            </w:r>
            <w:r>
              <w:rPr>
                <w:rFonts w:cstheme="minorHAnsi"/>
              </w:rPr>
              <w:t>nity where such capacity exists</w:t>
            </w:r>
          </w:p>
          <w:p w:rsidR="006028F0" w:rsidRPr="00A82EDE" w:rsidRDefault="006028F0" w:rsidP="0014133D">
            <w:pPr>
              <w:pStyle w:val="ListParagraph"/>
              <w:numPr>
                <w:ilvl w:val="0"/>
                <w:numId w:val="6"/>
              </w:numPr>
              <w:rPr>
                <w:rFonts w:cstheme="minorHAnsi"/>
              </w:rPr>
            </w:pPr>
            <w:r>
              <w:rPr>
                <w:rFonts w:cstheme="minorHAnsi"/>
              </w:rPr>
              <w:t>Alternate staff to work between base and home</w:t>
            </w:r>
          </w:p>
          <w:p w:rsidR="00924022" w:rsidRPr="00B8541E" w:rsidRDefault="00924022" w:rsidP="0014133D">
            <w:pPr>
              <w:rPr>
                <w:rFonts w:cstheme="minorHAnsi"/>
              </w:rPr>
            </w:pPr>
          </w:p>
        </w:tc>
        <w:tc>
          <w:tcPr>
            <w:tcW w:w="850" w:type="dxa"/>
          </w:tcPr>
          <w:p w:rsidR="00924022" w:rsidRPr="00B8541E" w:rsidRDefault="00924022" w:rsidP="0014133D">
            <w:pPr>
              <w:rPr>
                <w:rFonts w:cstheme="minorHAnsi"/>
                <w:b/>
                <w:color w:val="FF0000"/>
              </w:rPr>
            </w:pPr>
          </w:p>
        </w:tc>
        <w:tc>
          <w:tcPr>
            <w:tcW w:w="992" w:type="dxa"/>
          </w:tcPr>
          <w:p w:rsidR="00924022" w:rsidRPr="00B8541E" w:rsidRDefault="00924022" w:rsidP="0014133D">
            <w:pPr>
              <w:rPr>
                <w:rFonts w:cstheme="minorHAnsi"/>
                <w:b/>
                <w:color w:val="FF0000"/>
              </w:rPr>
            </w:pPr>
          </w:p>
        </w:tc>
        <w:tc>
          <w:tcPr>
            <w:tcW w:w="993" w:type="dxa"/>
          </w:tcPr>
          <w:p w:rsidR="00924022" w:rsidRPr="00B8541E" w:rsidRDefault="00924022" w:rsidP="0014133D">
            <w:pPr>
              <w:rPr>
                <w:rFonts w:cstheme="minorHAnsi"/>
                <w:b/>
                <w:color w:val="FF0000"/>
              </w:rPr>
            </w:pPr>
          </w:p>
        </w:tc>
      </w:tr>
    </w:tbl>
    <w:tbl>
      <w:tblPr>
        <w:tblStyle w:val="TableGrid"/>
        <w:tblpPr w:leftFromText="180" w:rightFromText="180" w:vertAnchor="text" w:horzAnchor="margin" w:tblpXSpec="center" w:tblpY="-289"/>
        <w:tblW w:w="11058" w:type="dxa"/>
        <w:tblLook w:val="04A0" w:firstRow="1" w:lastRow="0" w:firstColumn="1" w:lastColumn="0" w:noHBand="0" w:noVBand="1"/>
      </w:tblPr>
      <w:tblGrid>
        <w:gridCol w:w="709"/>
        <w:gridCol w:w="7514"/>
        <w:gridCol w:w="850"/>
        <w:gridCol w:w="992"/>
        <w:gridCol w:w="993"/>
      </w:tblGrid>
      <w:tr w:rsidR="002C61F2" w:rsidRPr="009071C3" w:rsidTr="002C61F2">
        <w:tc>
          <w:tcPr>
            <w:tcW w:w="11058" w:type="dxa"/>
            <w:gridSpan w:val="5"/>
          </w:tcPr>
          <w:p w:rsidR="002C61F2" w:rsidRDefault="002C61F2" w:rsidP="002C61F2">
            <w:pPr>
              <w:rPr>
                <w:rFonts w:cstheme="minorHAnsi"/>
                <w:b/>
              </w:rPr>
            </w:pPr>
            <w:r w:rsidRPr="00B8541E">
              <w:rPr>
                <w:rFonts w:cstheme="minorHAnsi"/>
                <w:b/>
              </w:rPr>
              <w:lastRenderedPageBreak/>
              <w:t xml:space="preserve">Work Environment </w:t>
            </w:r>
            <w:r>
              <w:rPr>
                <w:rFonts w:cstheme="minorHAnsi"/>
                <w:b/>
              </w:rPr>
              <w:t>Controls</w:t>
            </w:r>
          </w:p>
          <w:p w:rsidR="00C43CD9" w:rsidRPr="00B8541E" w:rsidRDefault="00C43CD9" w:rsidP="002C61F2">
            <w:pPr>
              <w:rPr>
                <w:rFonts w:cstheme="minorHAnsi"/>
                <w:b/>
                <w:color w:val="FF0000"/>
              </w:rPr>
            </w:pPr>
          </w:p>
        </w:tc>
      </w:tr>
      <w:tr w:rsidR="002C61F2" w:rsidRPr="0090733B" w:rsidTr="0070470E">
        <w:tc>
          <w:tcPr>
            <w:tcW w:w="709" w:type="dxa"/>
          </w:tcPr>
          <w:p w:rsidR="002C61F2" w:rsidRPr="00B8541E" w:rsidRDefault="002C61F2" w:rsidP="002C61F2">
            <w:pPr>
              <w:rPr>
                <w:rFonts w:cstheme="minorHAnsi"/>
                <w:b/>
              </w:rPr>
            </w:pPr>
            <w:r w:rsidRPr="0090733B">
              <w:rPr>
                <w:rFonts w:cstheme="minorHAnsi"/>
                <w:b/>
              </w:rPr>
              <w:t>3</w:t>
            </w:r>
          </w:p>
        </w:tc>
        <w:tc>
          <w:tcPr>
            <w:tcW w:w="7514" w:type="dxa"/>
          </w:tcPr>
          <w:p w:rsidR="002C61F2" w:rsidRPr="00B8541E" w:rsidRDefault="002C61F2" w:rsidP="002C61F2">
            <w:pPr>
              <w:autoSpaceDE w:val="0"/>
              <w:autoSpaceDN w:val="0"/>
              <w:adjustRightInd w:val="0"/>
              <w:rPr>
                <w:rFonts w:cstheme="minorHAnsi"/>
              </w:rPr>
            </w:pPr>
            <w:r w:rsidRPr="00B8541E">
              <w:rPr>
                <w:rFonts w:cstheme="minorHAnsi"/>
              </w:rPr>
              <w:t xml:space="preserve">As far as is reasonably practicable, </w:t>
            </w:r>
            <w:r>
              <w:rPr>
                <w:rFonts w:cstheme="minorHAnsi"/>
              </w:rPr>
              <w:t xml:space="preserve">are all </w:t>
            </w:r>
            <w:r w:rsidRPr="00B8541E">
              <w:rPr>
                <w:rFonts w:cstheme="minorHAnsi"/>
              </w:rPr>
              <w:t xml:space="preserve">internal building doors </w:t>
            </w:r>
            <w:r>
              <w:rPr>
                <w:rFonts w:cstheme="minorHAnsi"/>
              </w:rPr>
              <w:t>left</w:t>
            </w:r>
            <w:r w:rsidRPr="00B8541E">
              <w:rPr>
                <w:rFonts w:cstheme="minorHAnsi"/>
              </w:rPr>
              <w:t xml:space="preserve"> open to avoid </w:t>
            </w:r>
            <w:r>
              <w:rPr>
                <w:rFonts w:cstheme="minorHAnsi"/>
              </w:rPr>
              <w:t xml:space="preserve">the </w:t>
            </w:r>
            <w:r w:rsidRPr="00B8541E">
              <w:rPr>
                <w:rFonts w:cstheme="minorHAnsi"/>
              </w:rPr>
              <w:t>risk of potential contamination</w:t>
            </w:r>
            <w:r>
              <w:rPr>
                <w:rFonts w:cstheme="minorHAnsi"/>
              </w:rPr>
              <w:t>? (note: check with local fire officer)</w:t>
            </w:r>
          </w:p>
        </w:tc>
        <w:tc>
          <w:tcPr>
            <w:tcW w:w="850" w:type="dxa"/>
          </w:tcPr>
          <w:p w:rsidR="002C61F2" w:rsidRPr="00B8541E" w:rsidRDefault="002C61F2" w:rsidP="002C61F2">
            <w:pPr>
              <w:rPr>
                <w:rFonts w:cstheme="minorHAnsi"/>
                <w:b/>
                <w:color w:val="FF0000"/>
              </w:rPr>
            </w:pPr>
          </w:p>
        </w:tc>
        <w:tc>
          <w:tcPr>
            <w:tcW w:w="992" w:type="dxa"/>
          </w:tcPr>
          <w:p w:rsidR="002C61F2" w:rsidRPr="00B8541E" w:rsidRDefault="002C61F2" w:rsidP="002C61F2">
            <w:pPr>
              <w:rPr>
                <w:rFonts w:cstheme="minorHAnsi"/>
                <w:b/>
                <w:color w:val="FF0000"/>
              </w:rPr>
            </w:pPr>
          </w:p>
        </w:tc>
        <w:tc>
          <w:tcPr>
            <w:tcW w:w="993" w:type="dxa"/>
          </w:tcPr>
          <w:p w:rsidR="002C61F2" w:rsidRPr="00B8541E" w:rsidRDefault="002C61F2" w:rsidP="002C61F2">
            <w:pPr>
              <w:rPr>
                <w:rFonts w:cstheme="minorHAnsi"/>
                <w:b/>
                <w:color w:val="FF0000"/>
              </w:rPr>
            </w:pPr>
          </w:p>
        </w:tc>
      </w:tr>
      <w:tr w:rsidR="002C61F2" w:rsidRPr="0090733B" w:rsidTr="0070470E">
        <w:tc>
          <w:tcPr>
            <w:tcW w:w="709" w:type="dxa"/>
          </w:tcPr>
          <w:p w:rsidR="002C61F2" w:rsidRPr="00B8541E" w:rsidDel="00B971F6" w:rsidRDefault="002C61F2" w:rsidP="002C61F2">
            <w:pPr>
              <w:rPr>
                <w:rFonts w:cstheme="minorHAnsi"/>
                <w:b/>
              </w:rPr>
            </w:pPr>
            <w:r w:rsidRPr="0090733B">
              <w:rPr>
                <w:rFonts w:cstheme="minorHAnsi"/>
                <w:b/>
              </w:rPr>
              <w:t>4</w:t>
            </w:r>
          </w:p>
        </w:tc>
        <w:tc>
          <w:tcPr>
            <w:tcW w:w="7514" w:type="dxa"/>
          </w:tcPr>
          <w:p w:rsidR="002C61F2" w:rsidRDefault="002C61F2" w:rsidP="002C61F2">
            <w:pPr>
              <w:autoSpaceDE w:val="0"/>
              <w:autoSpaceDN w:val="0"/>
              <w:adjustRightInd w:val="0"/>
              <w:rPr>
                <w:rFonts w:cstheme="minorHAnsi"/>
              </w:rPr>
            </w:pPr>
            <w:r>
              <w:rPr>
                <w:rFonts w:cstheme="minorHAnsi"/>
              </w:rPr>
              <w:t>I</w:t>
            </w:r>
            <w:r w:rsidRPr="00B8541E">
              <w:rPr>
                <w:rFonts w:cstheme="minorHAnsi"/>
              </w:rPr>
              <w:t xml:space="preserve">s </w:t>
            </w:r>
            <w:r>
              <w:rPr>
                <w:rFonts w:cstheme="minorHAnsi"/>
              </w:rPr>
              <w:t xml:space="preserve">there </w:t>
            </w:r>
            <w:r w:rsidRPr="00B8541E">
              <w:rPr>
                <w:rFonts w:cstheme="minorHAnsi"/>
              </w:rPr>
              <w:t>a documented cleaning schedule in place for each work location</w:t>
            </w:r>
            <w:r>
              <w:rPr>
                <w:rFonts w:cstheme="minorHAnsi"/>
              </w:rPr>
              <w:t>?</w:t>
            </w:r>
          </w:p>
          <w:p w:rsidR="00C43CD9" w:rsidRPr="00B8541E" w:rsidRDefault="00C43CD9" w:rsidP="002C61F2">
            <w:pPr>
              <w:autoSpaceDE w:val="0"/>
              <w:autoSpaceDN w:val="0"/>
              <w:adjustRightInd w:val="0"/>
              <w:rPr>
                <w:rFonts w:cstheme="minorHAnsi"/>
              </w:rPr>
            </w:pPr>
          </w:p>
        </w:tc>
        <w:tc>
          <w:tcPr>
            <w:tcW w:w="850" w:type="dxa"/>
          </w:tcPr>
          <w:p w:rsidR="002C61F2" w:rsidRPr="00B8541E" w:rsidRDefault="002C61F2" w:rsidP="002C61F2">
            <w:pPr>
              <w:rPr>
                <w:rFonts w:cstheme="minorHAnsi"/>
                <w:b/>
                <w:color w:val="FF0000"/>
              </w:rPr>
            </w:pPr>
          </w:p>
        </w:tc>
        <w:tc>
          <w:tcPr>
            <w:tcW w:w="992" w:type="dxa"/>
          </w:tcPr>
          <w:p w:rsidR="002C61F2" w:rsidRPr="00B8541E" w:rsidRDefault="002C61F2" w:rsidP="002C61F2">
            <w:pPr>
              <w:rPr>
                <w:rFonts w:cstheme="minorHAnsi"/>
                <w:b/>
                <w:color w:val="FF0000"/>
              </w:rPr>
            </w:pPr>
          </w:p>
        </w:tc>
        <w:tc>
          <w:tcPr>
            <w:tcW w:w="993" w:type="dxa"/>
          </w:tcPr>
          <w:p w:rsidR="002C61F2" w:rsidRPr="00B8541E" w:rsidRDefault="002C61F2" w:rsidP="002C61F2">
            <w:pPr>
              <w:rPr>
                <w:rFonts w:cstheme="minorHAnsi"/>
                <w:b/>
                <w:color w:val="FF0000"/>
              </w:rPr>
            </w:pPr>
          </w:p>
        </w:tc>
      </w:tr>
      <w:tr w:rsidR="002C61F2" w:rsidRPr="0090733B" w:rsidTr="0070470E">
        <w:tc>
          <w:tcPr>
            <w:tcW w:w="709" w:type="dxa"/>
          </w:tcPr>
          <w:p w:rsidR="002C61F2" w:rsidRPr="00B8541E" w:rsidDel="00B971F6" w:rsidRDefault="002C61F2" w:rsidP="002C61F2">
            <w:pPr>
              <w:rPr>
                <w:rFonts w:cstheme="minorHAnsi"/>
                <w:b/>
              </w:rPr>
            </w:pPr>
            <w:r w:rsidRPr="0090733B">
              <w:rPr>
                <w:rFonts w:cstheme="minorHAnsi"/>
                <w:b/>
              </w:rPr>
              <w:t>5</w:t>
            </w:r>
          </w:p>
        </w:tc>
        <w:tc>
          <w:tcPr>
            <w:tcW w:w="7514" w:type="dxa"/>
          </w:tcPr>
          <w:p w:rsidR="002C61F2" w:rsidRPr="00B8541E" w:rsidRDefault="002C61F2" w:rsidP="002C61F2">
            <w:pPr>
              <w:autoSpaceDE w:val="0"/>
              <w:autoSpaceDN w:val="0"/>
              <w:adjustRightInd w:val="0"/>
              <w:rPr>
                <w:rFonts w:cstheme="minorHAnsi"/>
                <w:color w:val="000000"/>
              </w:rPr>
            </w:pPr>
            <w:r>
              <w:rPr>
                <w:rFonts w:cstheme="minorHAnsi"/>
              </w:rPr>
              <w:t xml:space="preserve">Have all </w:t>
            </w:r>
            <w:r w:rsidRPr="00B8541E">
              <w:rPr>
                <w:rFonts w:cstheme="minorHAnsi"/>
                <w:color w:val="000000"/>
              </w:rPr>
              <w:t>unnecessary items</w:t>
            </w:r>
            <w:r>
              <w:rPr>
                <w:rFonts w:cstheme="minorHAnsi"/>
                <w:color w:val="000000"/>
              </w:rPr>
              <w:t xml:space="preserve"> been removed</w:t>
            </w:r>
            <w:r w:rsidRPr="00B8541E">
              <w:rPr>
                <w:rFonts w:cstheme="minorHAnsi"/>
                <w:color w:val="000000"/>
              </w:rPr>
              <w:t xml:space="preserve"> from the work area to include:</w:t>
            </w:r>
          </w:p>
          <w:p w:rsidR="002C61F2" w:rsidRPr="00B8541E" w:rsidRDefault="002C61F2" w:rsidP="002C61F2">
            <w:pPr>
              <w:autoSpaceDE w:val="0"/>
              <w:autoSpaceDN w:val="0"/>
              <w:adjustRightInd w:val="0"/>
              <w:rPr>
                <w:rFonts w:cstheme="minorHAnsi"/>
              </w:rPr>
            </w:pPr>
            <w:proofErr w:type="gramStart"/>
            <w:r>
              <w:rPr>
                <w:rFonts w:cstheme="minorHAnsi"/>
                <w:color w:val="000000"/>
              </w:rPr>
              <w:t>s</w:t>
            </w:r>
            <w:r w:rsidRPr="00B8541E">
              <w:rPr>
                <w:rFonts w:cstheme="minorHAnsi"/>
                <w:color w:val="000000"/>
              </w:rPr>
              <w:t>pare</w:t>
            </w:r>
            <w:proofErr w:type="gramEnd"/>
            <w:r>
              <w:rPr>
                <w:rFonts w:cstheme="minorHAnsi"/>
                <w:color w:val="000000"/>
              </w:rPr>
              <w:t xml:space="preserve"> /extra</w:t>
            </w:r>
            <w:r w:rsidRPr="00B8541E">
              <w:rPr>
                <w:rFonts w:cstheme="minorHAnsi"/>
                <w:color w:val="000000"/>
              </w:rPr>
              <w:t xml:space="preserve"> chairs, storage boxes or any items which could contribute to the risk of contamination</w:t>
            </w:r>
            <w:r>
              <w:rPr>
                <w:rFonts w:cstheme="minorHAnsi"/>
                <w:color w:val="000000"/>
              </w:rPr>
              <w:t>?</w:t>
            </w:r>
            <w:r w:rsidRPr="00B8541E">
              <w:rPr>
                <w:rFonts w:cstheme="minorHAnsi"/>
                <w:color w:val="000000"/>
              </w:rPr>
              <w:t xml:space="preserve"> </w:t>
            </w:r>
          </w:p>
        </w:tc>
        <w:tc>
          <w:tcPr>
            <w:tcW w:w="850" w:type="dxa"/>
          </w:tcPr>
          <w:p w:rsidR="002C61F2" w:rsidRPr="00B8541E" w:rsidRDefault="002C61F2" w:rsidP="002C61F2">
            <w:pPr>
              <w:rPr>
                <w:rFonts w:cstheme="minorHAnsi"/>
                <w:b/>
                <w:color w:val="FF0000"/>
              </w:rPr>
            </w:pPr>
          </w:p>
        </w:tc>
        <w:tc>
          <w:tcPr>
            <w:tcW w:w="992" w:type="dxa"/>
          </w:tcPr>
          <w:p w:rsidR="002C61F2" w:rsidRPr="00B8541E" w:rsidRDefault="002C61F2" w:rsidP="002C61F2">
            <w:pPr>
              <w:rPr>
                <w:rFonts w:cstheme="minorHAnsi"/>
                <w:b/>
                <w:color w:val="FF0000"/>
              </w:rPr>
            </w:pPr>
          </w:p>
        </w:tc>
        <w:tc>
          <w:tcPr>
            <w:tcW w:w="993" w:type="dxa"/>
          </w:tcPr>
          <w:p w:rsidR="002C61F2" w:rsidRPr="00B8541E" w:rsidRDefault="002C61F2" w:rsidP="002C61F2">
            <w:pPr>
              <w:rPr>
                <w:rFonts w:cstheme="minorHAnsi"/>
                <w:b/>
                <w:color w:val="FF0000"/>
              </w:rPr>
            </w:pPr>
          </w:p>
        </w:tc>
      </w:tr>
      <w:tr w:rsidR="002C61F2" w:rsidRPr="0090733B" w:rsidTr="0070470E">
        <w:tc>
          <w:tcPr>
            <w:tcW w:w="709" w:type="dxa"/>
          </w:tcPr>
          <w:p w:rsidR="002C61F2" w:rsidRPr="00B8541E" w:rsidDel="00B971F6" w:rsidRDefault="002C61F2" w:rsidP="002C61F2">
            <w:pPr>
              <w:rPr>
                <w:rFonts w:cstheme="minorHAnsi"/>
                <w:b/>
              </w:rPr>
            </w:pPr>
            <w:r w:rsidRPr="0090733B">
              <w:rPr>
                <w:rFonts w:cstheme="minorHAnsi"/>
                <w:b/>
              </w:rPr>
              <w:t>6</w:t>
            </w:r>
          </w:p>
        </w:tc>
        <w:tc>
          <w:tcPr>
            <w:tcW w:w="7514" w:type="dxa"/>
          </w:tcPr>
          <w:p w:rsidR="002C61F2" w:rsidRPr="00B8541E" w:rsidRDefault="002C61F2" w:rsidP="00906174">
            <w:pPr>
              <w:autoSpaceDE w:val="0"/>
              <w:autoSpaceDN w:val="0"/>
              <w:adjustRightInd w:val="0"/>
              <w:rPr>
                <w:rFonts w:cstheme="minorHAnsi"/>
              </w:rPr>
            </w:pPr>
            <w:r>
              <w:rPr>
                <w:rFonts w:cstheme="minorHAnsi"/>
              </w:rPr>
              <w:t>Has c</w:t>
            </w:r>
            <w:r w:rsidRPr="00B8541E">
              <w:rPr>
                <w:rFonts w:cstheme="minorHAnsi"/>
              </w:rPr>
              <w:t>onsider</w:t>
            </w:r>
            <w:r>
              <w:rPr>
                <w:rFonts w:cstheme="minorHAnsi"/>
              </w:rPr>
              <w:t>ation been given to</w:t>
            </w:r>
            <w:r w:rsidRPr="00B8541E">
              <w:rPr>
                <w:rFonts w:cstheme="minorHAnsi"/>
              </w:rPr>
              <w:t xml:space="preserve"> additional partitioning /protective </w:t>
            </w:r>
            <w:proofErr w:type="spellStart"/>
            <w:r w:rsidR="00C43CD9">
              <w:rPr>
                <w:rFonts w:cstheme="minorHAnsi"/>
              </w:rPr>
              <w:t>p</w:t>
            </w:r>
            <w:r w:rsidR="008C3105">
              <w:rPr>
                <w:rFonts w:cstheme="minorHAnsi"/>
              </w:rPr>
              <w:t>erspex</w:t>
            </w:r>
            <w:proofErr w:type="spellEnd"/>
            <w:r w:rsidR="008C3105">
              <w:rPr>
                <w:rFonts w:cstheme="minorHAnsi"/>
              </w:rPr>
              <w:t xml:space="preserve"> s</w:t>
            </w:r>
            <w:r w:rsidRPr="00B8541E">
              <w:rPr>
                <w:rFonts w:cstheme="minorHAnsi"/>
              </w:rPr>
              <w:t>creening between workstations</w:t>
            </w:r>
            <w:r w:rsidR="008C3105">
              <w:rPr>
                <w:rFonts w:cstheme="minorHAnsi"/>
              </w:rPr>
              <w:t xml:space="preserve"> and at </w:t>
            </w:r>
            <w:r w:rsidR="00B70850">
              <w:rPr>
                <w:rFonts w:cstheme="minorHAnsi"/>
              </w:rPr>
              <w:t>reception</w:t>
            </w:r>
            <w:r w:rsidR="004C6366">
              <w:rPr>
                <w:rFonts w:cstheme="minorHAnsi"/>
              </w:rPr>
              <w:t xml:space="preserve"> areas where appropriate?</w:t>
            </w:r>
          </w:p>
        </w:tc>
        <w:tc>
          <w:tcPr>
            <w:tcW w:w="850" w:type="dxa"/>
          </w:tcPr>
          <w:p w:rsidR="002C61F2" w:rsidRPr="00B8541E" w:rsidRDefault="002C61F2" w:rsidP="002C61F2">
            <w:pPr>
              <w:rPr>
                <w:rFonts w:cstheme="minorHAnsi"/>
                <w:b/>
                <w:color w:val="FF0000"/>
              </w:rPr>
            </w:pPr>
          </w:p>
        </w:tc>
        <w:tc>
          <w:tcPr>
            <w:tcW w:w="992" w:type="dxa"/>
          </w:tcPr>
          <w:p w:rsidR="002C61F2" w:rsidRPr="00B8541E" w:rsidRDefault="002C61F2" w:rsidP="002C61F2">
            <w:pPr>
              <w:rPr>
                <w:rFonts w:cstheme="minorHAnsi"/>
                <w:b/>
                <w:color w:val="FF0000"/>
              </w:rPr>
            </w:pPr>
          </w:p>
        </w:tc>
        <w:tc>
          <w:tcPr>
            <w:tcW w:w="993" w:type="dxa"/>
          </w:tcPr>
          <w:p w:rsidR="002C61F2" w:rsidRPr="00B8541E" w:rsidRDefault="002C61F2" w:rsidP="002C61F2">
            <w:pPr>
              <w:rPr>
                <w:rFonts w:cstheme="minorHAnsi"/>
                <w:b/>
                <w:color w:val="FF0000"/>
              </w:rPr>
            </w:pPr>
          </w:p>
        </w:tc>
      </w:tr>
      <w:tr w:rsidR="002C61F2" w:rsidRPr="0090733B" w:rsidTr="0070470E">
        <w:tc>
          <w:tcPr>
            <w:tcW w:w="709" w:type="dxa"/>
          </w:tcPr>
          <w:p w:rsidR="002C61F2" w:rsidRPr="0090733B" w:rsidRDefault="002C61F2" w:rsidP="002C61F2">
            <w:pPr>
              <w:rPr>
                <w:rFonts w:cstheme="minorHAnsi"/>
                <w:b/>
              </w:rPr>
            </w:pPr>
            <w:r>
              <w:rPr>
                <w:rFonts w:cstheme="minorHAnsi"/>
                <w:b/>
              </w:rPr>
              <w:t>7</w:t>
            </w:r>
          </w:p>
        </w:tc>
        <w:tc>
          <w:tcPr>
            <w:tcW w:w="7514" w:type="dxa"/>
          </w:tcPr>
          <w:p w:rsidR="002C61F2" w:rsidRDefault="002C61F2" w:rsidP="002C61F2">
            <w:pPr>
              <w:autoSpaceDE w:val="0"/>
              <w:autoSpaceDN w:val="0"/>
              <w:adjustRightInd w:val="0"/>
              <w:rPr>
                <w:rFonts w:ascii="Calibri" w:hAnsi="Calibri"/>
                <w:szCs w:val="24"/>
              </w:rPr>
            </w:pPr>
            <w:r w:rsidRPr="00CA6900">
              <w:rPr>
                <w:rFonts w:ascii="Calibri" w:hAnsi="Calibri"/>
                <w:szCs w:val="24"/>
              </w:rPr>
              <w:t>Are there appropriate hand washing facilities available?</w:t>
            </w:r>
          </w:p>
          <w:p w:rsidR="00C43CD9" w:rsidRPr="00A9047D" w:rsidRDefault="00C43CD9" w:rsidP="002C61F2">
            <w:pPr>
              <w:autoSpaceDE w:val="0"/>
              <w:autoSpaceDN w:val="0"/>
              <w:adjustRightInd w:val="0"/>
              <w:rPr>
                <w:rFonts w:ascii="Calibri" w:hAnsi="Calibri"/>
                <w:szCs w:val="24"/>
              </w:rPr>
            </w:pPr>
          </w:p>
        </w:tc>
        <w:tc>
          <w:tcPr>
            <w:tcW w:w="850" w:type="dxa"/>
          </w:tcPr>
          <w:p w:rsidR="002C61F2" w:rsidRPr="00B8541E" w:rsidRDefault="002C61F2" w:rsidP="002C61F2">
            <w:pPr>
              <w:rPr>
                <w:rFonts w:cstheme="minorHAnsi"/>
                <w:b/>
                <w:color w:val="FF0000"/>
              </w:rPr>
            </w:pPr>
          </w:p>
        </w:tc>
        <w:tc>
          <w:tcPr>
            <w:tcW w:w="992" w:type="dxa"/>
          </w:tcPr>
          <w:p w:rsidR="002C61F2" w:rsidRPr="00B8541E" w:rsidRDefault="002C61F2" w:rsidP="002C61F2">
            <w:pPr>
              <w:rPr>
                <w:rFonts w:cstheme="minorHAnsi"/>
                <w:b/>
                <w:color w:val="FF0000"/>
              </w:rPr>
            </w:pPr>
          </w:p>
        </w:tc>
        <w:tc>
          <w:tcPr>
            <w:tcW w:w="993" w:type="dxa"/>
          </w:tcPr>
          <w:p w:rsidR="002C61F2" w:rsidRPr="00B8541E" w:rsidRDefault="002C61F2" w:rsidP="002C61F2">
            <w:pPr>
              <w:rPr>
                <w:rFonts w:cstheme="minorHAnsi"/>
                <w:b/>
                <w:color w:val="FF0000"/>
              </w:rPr>
            </w:pPr>
          </w:p>
        </w:tc>
      </w:tr>
      <w:tr w:rsidR="002C61F2" w:rsidRPr="0090733B" w:rsidTr="0070470E">
        <w:tc>
          <w:tcPr>
            <w:tcW w:w="709" w:type="dxa"/>
          </w:tcPr>
          <w:p w:rsidR="002C61F2" w:rsidRPr="0090733B" w:rsidRDefault="002C61F2" w:rsidP="002C61F2">
            <w:pPr>
              <w:rPr>
                <w:rFonts w:cstheme="minorHAnsi"/>
                <w:b/>
              </w:rPr>
            </w:pPr>
            <w:r>
              <w:rPr>
                <w:rFonts w:cstheme="minorHAnsi"/>
                <w:b/>
              </w:rPr>
              <w:t>8</w:t>
            </w:r>
          </w:p>
        </w:tc>
        <w:tc>
          <w:tcPr>
            <w:tcW w:w="7514" w:type="dxa"/>
          </w:tcPr>
          <w:p w:rsidR="00CD2F6A" w:rsidRPr="00CA6900" w:rsidRDefault="002C61F2" w:rsidP="00CD2F6A">
            <w:pPr>
              <w:autoSpaceDE w:val="0"/>
              <w:autoSpaceDN w:val="0"/>
              <w:adjustRightInd w:val="0"/>
              <w:rPr>
                <w:rFonts w:ascii="Calibri" w:hAnsi="Calibri"/>
                <w:szCs w:val="24"/>
              </w:rPr>
            </w:pPr>
            <w:r w:rsidRPr="00CA6900">
              <w:rPr>
                <w:rFonts w:ascii="Calibri" w:hAnsi="Calibri"/>
                <w:szCs w:val="24"/>
              </w:rPr>
              <w:t xml:space="preserve">Are there </w:t>
            </w:r>
            <w:r>
              <w:rPr>
                <w:rFonts w:ascii="Calibri" w:hAnsi="Calibri"/>
                <w:szCs w:val="24"/>
              </w:rPr>
              <w:t xml:space="preserve">adequate </w:t>
            </w:r>
            <w:r w:rsidRPr="00CA6900">
              <w:rPr>
                <w:rFonts w:ascii="Calibri" w:hAnsi="Calibri"/>
                <w:szCs w:val="24"/>
              </w:rPr>
              <w:t xml:space="preserve">supplies </w:t>
            </w:r>
            <w:r>
              <w:rPr>
                <w:rFonts w:ascii="Calibri" w:hAnsi="Calibri"/>
                <w:szCs w:val="24"/>
              </w:rPr>
              <w:t xml:space="preserve">of </w:t>
            </w:r>
            <w:r w:rsidRPr="00CA6900">
              <w:rPr>
                <w:rFonts w:ascii="Calibri" w:hAnsi="Calibri"/>
                <w:szCs w:val="24"/>
              </w:rPr>
              <w:t xml:space="preserve">hand washing </w:t>
            </w:r>
            <w:r>
              <w:rPr>
                <w:rFonts w:ascii="Calibri" w:hAnsi="Calibri"/>
                <w:szCs w:val="24"/>
              </w:rPr>
              <w:t xml:space="preserve">materials </w:t>
            </w:r>
            <w:r w:rsidRPr="00CA6900">
              <w:rPr>
                <w:rFonts w:ascii="Calibri" w:hAnsi="Calibri"/>
                <w:szCs w:val="24"/>
              </w:rPr>
              <w:t>e.g. liquid soap, disposable paper towels etc.</w:t>
            </w:r>
            <w:r>
              <w:rPr>
                <w:rFonts w:ascii="Calibri" w:hAnsi="Calibri"/>
                <w:szCs w:val="24"/>
              </w:rPr>
              <w:t xml:space="preserve"> (alcohol hand rub can be used if hands are not visibly dirty)?</w:t>
            </w:r>
          </w:p>
        </w:tc>
        <w:tc>
          <w:tcPr>
            <w:tcW w:w="850" w:type="dxa"/>
          </w:tcPr>
          <w:p w:rsidR="002C61F2" w:rsidRPr="00B8541E" w:rsidRDefault="002C61F2" w:rsidP="002C61F2">
            <w:pPr>
              <w:rPr>
                <w:rFonts w:cstheme="minorHAnsi"/>
                <w:b/>
                <w:color w:val="FF0000"/>
              </w:rPr>
            </w:pPr>
          </w:p>
        </w:tc>
        <w:tc>
          <w:tcPr>
            <w:tcW w:w="992" w:type="dxa"/>
          </w:tcPr>
          <w:p w:rsidR="002C61F2" w:rsidRPr="00B8541E" w:rsidRDefault="002C61F2" w:rsidP="002C61F2">
            <w:pPr>
              <w:rPr>
                <w:rFonts w:cstheme="minorHAnsi"/>
                <w:b/>
                <w:color w:val="FF0000"/>
              </w:rPr>
            </w:pPr>
          </w:p>
        </w:tc>
        <w:tc>
          <w:tcPr>
            <w:tcW w:w="993" w:type="dxa"/>
          </w:tcPr>
          <w:p w:rsidR="002C61F2" w:rsidRPr="00B8541E" w:rsidRDefault="002C61F2" w:rsidP="002C61F2">
            <w:pPr>
              <w:rPr>
                <w:rFonts w:cstheme="minorHAnsi"/>
                <w:b/>
                <w:color w:val="FF0000"/>
              </w:rPr>
            </w:pPr>
          </w:p>
        </w:tc>
      </w:tr>
      <w:tr w:rsidR="004C6366" w:rsidRPr="0090733B" w:rsidTr="0070470E">
        <w:tc>
          <w:tcPr>
            <w:tcW w:w="709" w:type="dxa"/>
          </w:tcPr>
          <w:p w:rsidR="004C6366" w:rsidRDefault="0070470E" w:rsidP="002C61F2">
            <w:pPr>
              <w:rPr>
                <w:rFonts w:cstheme="minorHAnsi"/>
                <w:b/>
              </w:rPr>
            </w:pPr>
            <w:r>
              <w:rPr>
                <w:rFonts w:cstheme="minorHAnsi"/>
                <w:b/>
              </w:rPr>
              <w:t>9</w:t>
            </w:r>
          </w:p>
        </w:tc>
        <w:tc>
          <w:tcPr>
            <w:tcW w:w="7514" w:type="dxa"/>
          </w:tcPr>
          <w:p w:rsidR="004C6366" w:rsidRDefault="004C6366" w:rsidP="002C61F2">
            <w:pPr>
              <w:autoSpaceDE w:val="0"/>
              <w:autoSpaceDN w:val="0"/>
              <w:adjustRightInd w:val="0"/>
              <w:rPr>
                <w:rFonts w:ascii="Calibri" w:hAnsi="Calibri"/>
                <w:szCs w:val="24"/>
              </w:rPr>
            </w:pPr>
            <w:proofErr w:type="gramStart"/>
            <w:r>
              <w:rPr>
                <w:rFonts w:ascii="Calibri" w:hAnsi="Calibri"/>
                <w:szCs w:val="24"/>
              </w:rPr>
              <w:t>Is</w:t>
            </w:r>
            <w:proofErr w:type="gramEnd"/>
            <w:r>
              <w:rPr>
                <w:rFonts w:ascii="Calibri" w:hAnsi="Calibri"/>
                <w:szCs w:val="24"/>
              </w:rPr>
              <w:t xml:space="preserve"> there an adequate number of waste bins?</w:t>
            </w:r>
          </w:p>
          <w:p w:rsidR="00C43CD9" w:rsidRPr="00CA6900" w:rsidRDefault="00C43CD9" w:rsidP="002C61F2">
            <w:pPr>
              <w:autoSpaceDE w:val="0"/>
              <w:autoSpaceDN w:val="0"/>
              <w:adjustRightInd w:val="0"/>
              <w:rPr>
                <w:rFonts w:ascii="Calibri" w:hAnsi="Calibri"/>
                <w:szCs w:val="24"/>
              </w:rPr>
            </w:pPr>
          </w:p>
        </w:tc>
        <w:tc>
          <w:tcPr>
            <w:tcW w:w="850" w:type="dxa"/>
          </w:tcPr>
          <w:p w:rsidR="004C6366" w:rsidRPr="00B8541E" w:rsidRDefault="004C6366" w:rsidP="002C61F2">
            <w:pPr>
              <w:rPr>
                <w:rFonts w:cstheme="minorHAnsi"/>
                <w:b/>
                <w:color w:val="FF0000"/>
              </w:rPr>
            </w:pPr>
          </w:p>
        </w:tc>
        <w:tc>
          <w:tcPr>
            <w:tcW w:w="992" w:type="dxa"/>
          </w:tcPr>
          <w:p w:rsidR="004C6366" w:rsidRPr="00B8541E" w:rsidRDefault="004C6366" w:rsidP="002C61F2">
            <w:pPr>
              <w:rPr>
                <w:rFonts w:cstheme="minorHAnsi"/>
                <w:b/>
                <w:color w:val="FF0000"/>
              </w:rPr>
            </w:pPr>
          </w:p>
        </w:tc>
        <w:tc>
          <w:tcPr>
            <w:tcW w:w="993" w:type="dxa"/>
          </w:tcPr>
          <w:p w:rsidR="004C6366" w:rsidRPr="00B8541E" w:rsidRDefault="004C6366" w:rsidP="002C61F2">
            <w:pPr>
              <w:rPr>
                <w:rFonts w:cstheme="minorHAnsi"/>
                <w:b/>
                <w:color w:val="FF0000"/>
              </w:rPr>
            </w:pPr>
          </w:p>
        </w:tc>
      </w:tr>
      <w:tr w:rsidR="002C61F2" w:rsidRPr="0090733B" w:rsidTr="0070470E">
        <w:tc>
          <w:tcPr>
            <w:tcW w:w="709" w:type="dxa"/>
          </w:tcPr>
          <w:p w:rsidR="002C61F2" w:rsidRDefault="0070470E" w:rsidP="002C61F2">
            <w:pPr>
              <w:rPr>
                <w:rFonts w:cstheme="minorHAnsi"/>
                <w:b/>
              </w:rPr>
            </w:pPr>
            <w:r>
              <w:rPr>
                <w:rFonts w:cstheme="minorHAnsi"/>
                <w:b/>
              </w:rPr>
              <w:t>10</w:t>
            </w:r>
          </w:p>
        </w:tc>
        <w:tc>
          <w:tcPr>
            <w:tcW w:w="7514" w:type="dxa"/>
          </w:tcPr>
          <w:p w:rsidR="002C61F2" w:rsidRPr="00CA6900" w:rsidRDefault="002C61F2" w:rsidP="002C61F2">
            <w:pPr>
              <w:autoSpaceDE w:val="0"/>
              <w:autoSpaceDN w:val="0"/>
              <w:adjustRightInd w:val="0"/>
              <w:rPr>
                <w:rFonts w:ascii="Calibri" w:hAnsi="Calibri"/>
                <w:szCs w:val="24"/>
              </w:rPr>
            </w:pPr>
            <w:r w:rsidRPr="002C0117">
              <w:rPr>
                <w:rFonts w:ascii="Calibri" w:hAnsi="Calibri"/>
                <w:szCs w:val="24"/>
              </w:rPr>
              <w:t>Has appropriate COVID 19 signage been prominently displayed throughout the work location?</w:t>
            </w:r>
          </w:p>
        </w:tc>
        <w:tc>
          <w:tcPr>
            <w:tcW w:w="850" w:type="dxa"/>
          </w:tcPr>
          <w:p w:rsidR="002C61F2" w:rsidRPr="00B8541E" w:rsidRDefault="002C61F2" w:rsidP="002C61F2">
            <w:pPr>
              <w:rPr>
                <w:rFonts w:cstheme="minorHAnsi"/>
                <w:b/>
                <w:color w:val="FF0000"/>
              </w:rPr>
            </w:pPr>
          </w:p>
        </w:tc>
        <w:tc>
          <w:tcPr>
            <w:tcW w:w="992" w:type="dxa"/>
          </w:tcPr>
          <w:p w:rsidR="002C61F2" w:rsidRPr="00B8541E" w:rsidRDefault="002C61F2" w:rsidP="002C61F2">
            <w:pPr>
              <w:rPr>
                <w:rFonts w:cstheme="minorHAnsi"/>
                <w:b/>
                <w:color w:val="FF0000"/>
              </w:rPr>
            </w:pPr>
          </w:p>
        </w:tc>
        <w:tc>
          <w:tcPr>
            <w:tcW w:w="993" w:type="dxa"/>
          </w:tcPr>
          <w:p w:rsidR="002C61F2" w:rsidRPr="00B8541E" w:rsidRDefault="002C61F2" w:rsidP="002C61F2">
            <w:pPr>
              <w:rPr>
                <w:rFonts w:cstheme="minorHAnsi"/>
                <w:b/>
                <w:color w:val="FF0000"/>
              </w:rPr>
            </w:pPr>
          </w:p>
        </w:tc>
      </w:tr>
      <w:tr w:rsidR="002C61F2" w:rsidRPr="0090733B" w:rsidTr="002C61F2">
        <w:tc>
          <w:tcPr>
            <w:tcW w:w="11058" w:type="dxa"/>
            <w:gridSpan w:val="5"/>
          </w:tcPr>
          <w:p w:rsidR="002C61F2" w:rsidRDefault="002C61F2" w:rsidP="002C61F2">
            <w:pPr>
              <w:rPr>
                <w:rFonts w:cstheme="minorHAnsi"/>
                <w:b/>
              </w:rPr>
            </w:pPr>
            <w:r w:rsidRPr="0090733B">
              <w:rPr>
                <w:rFonts w:cstheme="minorHAnsi"/>
                <w:b/>
              </w:rPr>
              <w:t xml:space="preserve">Work </w:t>
            </w:r>
            <w:r w:rsidR="004C6366">
              <w:rPr>
                <w:rFonts w:cstheme="minorHAnsi"/>
                <w:b/>
              </w:rPr>
              <w:t>P</w:t>
            </w:r>
            <w:r w:rsidRPr="0090733B">
              <w:rPr>
                <w:rFonts w:cstheme="minorHAnsi"/>
                <w:b/>
              </w:rPr>
              <w:t>ractice Controls</w:t>
            </w:r>
          </w:p>
          <w:p w:rsidR="00C43CD9" w:rsidRPr="008E63E4" w:rsidRDefault="00C43CD9" w:rsidP="002C61F2">
            <w:pPr>
              <w:rPr>
                <w:rFonts w:cstheme="minorHAnsi"/>
                <w:b/>
              </w:rPr>
            </w:pPr>
          </w:p>
        </w:tc>
      </w:tr>
      <w:tr w:rsidR="00C43CD9" w:rsidRPr="0090733B" w:rsidTr="0070470E">
        <w:trPr>
          <w:trHeight w:val="323"/>
        </w:trPr>
        <w:tc>
          <w:tcPr>
            <w:tcW w:w="709" w:type="dxa"/>
          </w:tcPr>
          <w:p w:rsidR="00C43CD9" w:rsidRDefault="00C43CD9" w:rsidP="00C43CD9">
            <w:pPr>
              <w:rPr>
                <w:rFonts w:cstheme="minorHAnsi"/>
                <w:b/>
              </w:rPr>
            </w:pPr>
            <w:r>
              <w:rPr>
                <w:rFonts w:cstheme="minorHAnsi"/>
                <w:b/>
              </w:rPr>
              <w:t>11</w:t>
            </w:r>
          </w:p>
        </w:tc>
        <w:tc>
          <w:tcPr>
            <w:tcW w:w="7514" w:type="dxa"/>
          </w:tcPr>
          <w:p w:rsidR="00C43CD9" w:rsidRDefault="00C43CD9" w:rsidP="00C43CD9">
            <w:pPr>
              <w:autoSpaceDE w:val="0"/>
              <w:autoSpaceDN w:val="0"/>
              <w:adjustRightInd w:val="0"/>
              <w:rPr>
                <w:rFonts w:cstheme="minorHAnsi"/>
              </w:rPr>
            </w:pPr>
            <w:r>
              <w:rPr>
                <w:rFonts w:cs="Times-Roman"/>
              </w:rPr>
              <w:t xml:space="preserve">Has access </w:t>
            </w:r>
            <w:r w:rsidRPr="00B8541E">
              <w:rPr>
                <w:rFonts w:cs="Times-Roman"/>
              </w:rPr>
              <w:t xml:space="preserve">to work locations </w:t>
            </w:r>
            <w:r>
              <w:rPr>
                <w:rFonts w:cs="Times-Roman"/>
              </w:rPr>
              <w:t xml:space="preserve">been restricted </w:t>
            </w:r>
            <w:r w:rsidRPr="00B8541E">
              <w:rPr>
                <w:rFonts w:cs="Times-Roman"/>
              </w:rPr>
              <w:t xml:space="preserve">to </w:t>
            </w:r>
            <w:proofErr w:type="spellStart"/>
            <w:r w:rsidRPr="00B8541E">
              <w:rPr>
                <w:rFonts w:cs="Times-Roman"/>
              </w:rPr>
              <w:t>rostered</w:t>
            </w:r>
            <w:proofErr w:type="spellEnd"/>
            <w:r w:rsidRPr="00B8541E">
              <w:rPr>
                <w:rFonts w:cs="Times-Roman"/>
              </w:rPr>
              <w:t xml:space="preserve"> personnel only </w:t>
            </w:r>
            <w:r w:rsidRPr="00B8541E">
              <w:rPr>
                <w:rFonts w:cstheme="minorHAnsi"/>
              </w:rPr>
              <w:t>as far as is reasonably practicable</w:t>
            </w:r>
            <w:r>
              <w:rPr>
                <w:rFonts w:cstheme="minorHAnsi"/>
              </w:rPr>
              <w:t>?</w:t>
            </w:r>
          </w:p>
        </w:tc>
        <w:tc>
          <w:tcPr>
            <w:tcW w:w="850" w:type="dxa"/>
          </w:tcPr>
          <w:p w:rsidR="00C43CD9" w:rsidRPr="00B8541E" w:rsidRDefault="00C43CD9" w:rsidP="00C43CD9">
            <w:pPr>
              <w:rPr>
                <w:rFonts w:cstheme="minorHAnsi"/>
                <w:b/>
                <w:color w:val="FF0000"/>
              </w:rPr>
            </w:pPr>
          </w:p>
        </w:tc>
        <w:tc>
          <w:tcPr>
            <w:tcW w:w="992" w:type="dxa"/>
          </w:tcPr>
          <w:p w:rsidR="00C43CD9" w:rsidRPr="00B8541E" w:rsidRDefault="00C43CD9" w:rsidP="00C43CD9">
            <w:pPr>
              <w:rPr>
                <w:rFonts w:cstheme="minorHAnsi"/>
                <w:b/>
                <w:color w:val="FF0000"/>
              </w:rPr>
            </w:pPr>
          </w:p>
        </w:tc>
        <w:tc>
          <w:tcPr>
            <w:tcW w:w="993" w:type="dxa"/>
          </w:tcPr>
          <w:p w:rsidR="00C43CD9" w:rsidRPr="00B8541E" w:rsidRDefault="00C43CD9" w:rsidP="00C43CD9">
            <w:pPr>
              <w:rPr>
                <w:rFonts w:cstheme="minorHAnsi"/>
                <w:b/>
                <w:color w:val="FF0000"/>
              </w:rPr>
            </w:pPr>
          </w:p>
        </w:tc>
      </w:tr>
      <w:tr w:rsidR="00C43CD9" w:rsidRPr="0090733B" w:rsidTr="0070470E">
        <w:trPr>
          <w:trHeight w:val="323"/>
        </w:trPr>
        <w:tc>
          <w:tcPr>
            <w:tcW w:w="709" w:type="dxa"/>
          </w:tcPr>
          <w:p w:rsidR="00C43CD9" w:rsidRDefault="00C43CD9" w:rsidP="00C43CD9">
            <w:pPr>
              <w:rPr>
                <w:rFonts w:cstheme="minorHAnsi"/>
                <w:b/>
              </w:rPr>
            </w:pPr>
            <w:r>
              <w:rPr>
                <w:rFonts w:cstheme="minorHAnsi"/>
                <w:b/>
              </w:rPr>
              <w:t>12</w:t>
            </w:r>
          </w:p>
        </w:tc>
        <w:tc>
          <w:tcPr>
            <w:tcW w:w="7514" w:type="dxa"/>
          </w:tcPr>
          <w:p w:rsidR="00C43CD9" w:rsidRDefault="00C43CD9" w:rsidP="00C43CD9">
            <w:pPr>
              <w:autoSpaceDE w:val="0"/>
              <w:autoSpaceDN w:val="0"/>
              <w:adjustRightInd w:val="0"/>
              <w:rPr>
                <w:rFonts w:cstheme="minorHAnsi"/>
              </w:rPr>
            </w:pPr>
            <w:r>
              <w:rPr>
                <w:rFonts w:cstheme="minorHAnsi"/>
              </w:rPr>
              <w:t xml:space="preserve">Has consideration been given to </w:t>
            </w:r>
            <w:r w:rsidRPr="00B8541E">
              <w:rPr>
                <w:rFonts w:cstheme="minorHAnsi"/>
              </w:rPr>
              <w:t>floor markings to demonstrate minimum distancing between staff</w:t>
            </w:r>
            <w:r>
              <w:rPr>
                <w:rFonts w:cstheme="minorHAnsi"/>
              </w:rPr>
              <w:t xml:space="preserve"> and others to</w:t>
            </w:r>
            <w:r w:rsidRPr="00B8541E">
              <w:rPr>
                <w:rFonts w:cstheme="minorHAnsi"/>
              </w:rPr>
              <w:t xml:space="preserve"> encourage social distancing</w:t>
            </w:r>
            <w:r>
              <w:rPr>
                <w:rFonts w:cstheme="minorHAnsi"/>
              </w:rPr>
              <w:t>?</w:t>
            </w:r>
          </w:p>
          <w:p w:rsidR="00C43CD9" w:rsidRDefault="00C43CD9" w:rsidP="00C43CD9">
            <w:pPr>
              <w:autoSpaceDE w:val="0"/>
              <w:autoSpaceDN w:val="0"/>
              <w:adjustRightInd w:val="0"/>
              <w:rPr>
                <w:rFonts w:cstheme="minorHAnsi"/>
              </w:rPr>
            </w:pPr>
          </w:p>
        </w:tc>
        <w:tc>
          <w:tcPr>
            <w:tcW w:w="850" w:type="dxa"/>
          </w:tcPr>
          <w:p w:rsidR="00C43CD9" w:rsidRPr="00B8541E" w:rsidRDefault="00C43CD9" w:rsidP="00C43CD9">
            <w:pPr>
              <w:rPr>
                <w:rFonts w:cstheme="minorHAnsi"/>
                <w:b/>
                <w:color w:val="FF0000"/>
              </w:rPr>
            </w:pPr>
          </w:p>
        </w:tc>
        <w:tc>
          <w:tcPr>
            <w:tcW w:w="992" w:type="dxa"/>
          </w:tcPr>
          <w:p w:rsidR="00C43CD9" w:rsidRPr="00B8541E" w:rsidRDefault="00C43CD9" w:rsidP="00C43CD9">
            <w:pPr>
              <w:rPr>
                <w:rFonts w:cstheme="minorHAnsi"/>
                <w:b/>
                <w:color w:val="FF0000"/>
              </w:rPr>
            </w:pPr>
          </w:p>
        </w:tc>
        <w:tc>
          <w:tcPr>
            <w:tcW w:w="993" w:type="dxa"/>
          </w:tcPr>
          <w:p w:rsidR="00C43CD9" w:rsidRPr="00B8541E" w:rsidRDefault="00C43CD9" w:rsidP="00C43CD9">
            <w:pPr>
              <w:rPr>
                <w:rFonts w:cstheme="minorHAnsi"/>
                <w:b/>
                <w:color w:val="FF0000"/>
              </w:rPr>
            </w:pPr>
          </w:p>
        </w:tc>
      </w:tr>
      <w:tr w:rsidR="00C43CD9" w:rsidRPr="0090733B" w:rsidTr="0070470E">
        <w:trPr>
          <w:trHeight w:val="323"/>
        </w:trPr>
        <w:tc>
          <w:tcPr>
            <w:tcW w:w="709" w:type="dxa"/>
          </w:tcPr>
          <w:p w:rsidR="00C43CD9" w:rsidRDefault="00C43CD9" w:rsidP="00C43CD9">
            <w:pPr>
              <w:rPr>
                <w:rFonts w:cstheme="minorHAnsi"/>
                <w:b/>
              </w:rPr>
            </w:pPr>
            <w:r>
              <w:rPr>
                <w:rFonts w:cstheme="minorHAnsi"/>
                <w:b/>
              </w:rPr>
              <w:t>13</w:t>
            </w:r>
          </w:p>
        </w:tc>
        <w:tc>
          <w:tcPr>
            <w:tcW w:w="7514" w:type="dxa"/>
          </w:tcPr>
          <w:p w:rsidR="00C43CD9" w:rsidRDefault="00C43CD9" w:rsidP="00C43CD9">
            <w:pPr>
              <w:autoSpaceDE w:val="0"/>
              <w:autoSpaceDN w:val="0"/>
              <w:adjustRightInd w:val="0"/>
              <w:rPr>
                <w:rFonts w:cstheme="minorHAnsi"/>
              </w:rPr>
            </w:pPr>
            <w:r w:rsidRPr="00CA6900">
              <w:rPr>
                <w:rFonts w:ascii="Calibri" w:hAnsi="Calibri"/>
                <w:szCs w:val="24"/>
              </w:rPr>
              <w:t>Are work / rest breaks</w:t>
            </w:r>
            <w:r>
              <w:rPr>
                <w:rFonts w:ascii="Calibri" w:hAnsi="Calibri"/>
                <w:szCs w:val="24"/>
              </w:rPr>
              <w:t xml:space="preserve"> staggered</w:t>
            </w:r>
            <w:r w:rsidRPr="00CA6900">
              <w:rPr>
                <w:rFonts w:ascii="Calibri" w:hAnsi="Calibri"/>
                <w:szCs w:val="24"/>
              </w:rPr>
              <w:t xml:space="preserve"> </w:t>
            </w:r>
            <w:r>
              <w:rPr>
                <w:rFonts w:cstheme="minorHAnsi"/>
              </w:rPr>
              <w:t>in order to maintain social distancing requirements?</w:t>
            </w:r>
          </w:p>
        </w:tc>
        <w:tc>
          <w:tcPr>
            <w:tcW w:w="850" w:type="dxa"/>
          </w:tcPr>
          <w:p w:rsidR="00C43CD9" w:rsidRPr="00B8541E" w:rsidRDefault="00C43CD9" w:rsidP="00C43CD9">
            <w:pPr>
              <w:rPr>
                <w:rFonts w:cstheme="minorHAnsi"/>
                <w:b/>
                <w:color w:val="FF0000"/>
              </w:rPr>
            </w:pPr>
          </w:p>
        </w:tc>
        <w:tc>
          <w:tcPr>
            <w:tcW w:w="992" w:type="dxa"/>
          </w:tcPr>
          <w:p w:rsidR="00C43CD9" w:rsidRPr="00B8541E" w:rsidRDefault="00C43CD9" w:rsidP="00C43CD9">
            <w:pPr>
              <w:rPr>
                <w:rFonts w:cstheme="minorHAnsi"/>
                <w:b/>
                <w:color w:val="FF0000"/>
              </w:rPr>
            </w:pPr>
          </w:p>
        </w:tc>
        <w:tc>
          <w:tcPr>
            <w:tcW w:w="993" w:type="dxa"/>
          </w:tcPr>
          <w:p w:rsidR="00C43CD9" w:rsidRPr="00B8541E" w:rsidRDefault="00C43CD9" w:rsidP="00C43CD9">
            <w:pPr>
              <w:rPr>
                <w:rFonts w:cstheme="minorHAnsi"/>
                <w:b/>
                <w:color w:val="FF0000"/>
              </w:rPr>
            </w:pPr>
          </w:p>
        </w:tc>
      </w:tr>
      <w:tr w:rsidR="00C43CD9" w:rsidRPr="0090733B" w:rsidTr="0070470E">
        <w:trPr>
          <w:trHeight w:val="323"/>
        </w:trPr>
        <w:tc>
          <w:tcPr>
            <w:tcW w:w="709" w:type="dxa"/>
          </w:tcPr>
          <w:p w:rsidR="00C43CD9" w:rsidRDefault="00C43CD9" w:rsidP="00C43CD9">
            <w:pPr>
              <w:rPr>
                <w:rFonts w:cstheme="minorHAnsi"/>
                <w:b/>
              </w:rPr>
            </w:pPr>
            <w:r>
              <w:rPr>
                <w:rFonts w:cstheme="minorHAnsi"/>
                <w:b/>
              </w:rPr>
              <w:t>14</w:t>
            </w:r>
          </w:p>
        </w:tc>
        <w:tc>
          <w:tcPr>
            <w:tcW w:w="7514" w:type="dxa"/>
          </w:tcPr>
          <w:p w:rsidR="00C43CD9" w:rsidRDefault="00C43CD9" w:rsidP="00C43CD9">
            <w:pPr>
              <w:autoSpaceDE w:val="0"/>
              <w:autoSpaceDN w:val="0"/>
              <w:adjustRightInd w:val="0"/>
              <w:rPr>
                <w:rFonts w:cstheme="minorHAnsi"/>
              </w:rPr>
            </w:pPr>
            <w:r>
              <w:rPr>
                <w:rFonts w:cstheme="minorHAnsi"/>
              </w:rPr>
              <w:t>Are meetings to include internal office meetings held via teleconference to ensure compliance with social distancing requirements?</w:t>
            </w:r>
          </w:p>
        </w:tc>
        <w:tc>
          <w:tcPr>
            <w:tcW w:w="850" w:type="dxa"/>
          </w:tcPr>
          <w:p w:rsidR="00C43CD9" w:rsidRPr="00B8541E" w:rsidRDefault="00C43CD9" w:rsidP="00C43CD9">
            <w:pPr>
              <w:rPr>
                <w:rFonts w:cstheme="minorHAnsi"/>
                <w:b/>
                <w:color w:val="FF0000"/>
              </w:rPr>
            </w:pPr>
          </w:p>
        </w:tc>
        <w:tc>
          <w:tcPr>
            <w:tcW w:w="992" w:type="dxa"/>
          </w:tcPr>
          <w:p w:rsidR="00C43CD9" w:rsidRPr="00B8541E" w:rsidRDefault="00C43CD9" w:rsidP="00C43CD9">
            <w:pPr>
              <w:rPr>
                <w:rFonts w:cstheme="minorHAnsi"/>
                <w:b/>
                <w:color w:val="FF0000"/>
              </w:rPr>
            </w:pPr>
          </w:p>
        </w:tc>
        <w:tc>
          <w:tcPr>
            <w:tcW w:w="993" w:type="dxa"/>
          </w:tcPr>
          <w:p w:rsidR="00C43CD9" w:rsidRPr="00B8541E" w:rsidRDefault="00C43CD9" w:rsidP="00C43CD9">
            <w:pPr>
              <w:rPr>
                <w:rFonts w:cstheme="minorHAnsi"/>
                <w:b/>
                <w:color w:val="FF0000"/>
              </w:rPr>
            </w:pPr>
          </w:p>
        </w:tc>
      </w:tr>
      <w:tr w:rsidR="00C43CD9" w:rsidRPr="0090733B" w:rsidTr="0070470E">
        <w:trPr>
          <w:trHeight w:val="323"/>
        </w:trPr>
        <w:tc>
          <w:tcPr>
            <w:tcW w:w="709" w:type="dxa"/>
          </w:tcPr>
          <w:p w:rsidR="00C43CD9" w:rsidRDefault="00C43CD9" w:rsidP="00C43CD9">
            <w:pPr>
              <w:rPr>
                <w:rFonts w:cstheme="minorHAnsi"/>
                <w:b/>
              </w:rPr>
            </w:pPr>
            <w:r>
              <w:rPr>
                <w:rFonts w:cstheme="minorHAnsi"/>
                <w:b/>
              </w:rPr>
              <w:t>15</w:t>
            </w:r>
          </w:p>
        </w:tc>
        <w:tc>
          <w:tcPr>
            <w:tcW w:w="7514" w:type="dxa"/>
          </w:tcPr>
          <w:p w:rsidR="00C43CD9" w:rsidRDefault="00C43CD9" w:rsidP="00C43CD9">
            <w:pPr>
              <w:autoSpaceDE w:val="0"/>
              <w:autoSpaceDN w:val="0"/>
              <w:adjustRightInd w:val="0"/>
              <w:rPr>
                <w:rFonts w:cstheme="minorHAnsi"/>
              </w:rPr>
            </w:pPr>
            <w:r>
              <w:t>Is the use of communal areas (meeting rooms) restricted to ensure social distancing is maintained?</w:t>
            </w:r>
          </w:p>
        </w:tc>
        <w:tc>
          <w:tcPr>
            <w:tcW w:w="850" w:type="dxa"/>
          </w:tcPr>
          <w:p w:rsidR="00C43CD9" w:rsidRPr="00B8541E" w:rsidRDefault="00C43CD9" w:rsidP="00C43CD9">
            <w:pPr>
              <w:rPr>
                <w:rFonts w:cstheme="minorHAnsi"/>
                <w:b/>
                <w:color w:val="FF0000"/>
              </w:rPr>
            </w:pPr>
          </w:p>
        </w:tc>
        <w:tc>
          <w:tcPr>
            <w:tcW w:w="992" w:type="dxa"/>
          </w:tcPr>
          <w:p w:rsidR="00C43CD9" w:rsidRPr="00B8541E" w:rsidRDefault="00C43CD9" w:rsidP="00C43CD9">
            <w:pPr>
              <w:rPr>
                <w:rFonts w:cstheme="minorHAnsi"/>
                <w:b/>
                <w:color w:val="FF0000"/>
              </w:rPr>
            </w:pPr>
          </w:p>
        </w:tc>
        <w:tc>
          <w:tcPr>
            <w:tcW w:w="993" w:type="dxa"/>
          </w:tcPr>
          <w:p w:rsidR="00C43CD9" w:rsidRPr="00B8541E" w:rsidRDefault="00C43CD9" w:rsidP="00C43CD9">
            <w:pPr>
              <w:rPr>
                <w:rFonts w:cstheme="minorHAnsi"/>
                <w:b/>
                <w:color w:val="FF0000"/>
              </w:rPr>
            </w:pPr>
          </w:p>
        </w:tc>
      </w:tr>
      <w:tr w:rsidR="00C43CD9" w:rsidRPr="0090733B" w:rsidTr="0070470E">
        <w:trPr>
          <w:trHeight w:val="323"/>
        </w:trPr>
        <w:tc>
          <w:tcPr>
            <w:tcW w:w="709" w:type="dxa"/>
          </w:tcPr>
          <w:p w:rsidR="00C43CD9" w:rsidRDefault="00C43CD9" w:rsidP="00C43CD9">
            <w:pPr>
              <w:rPr>
                <w:rFonts w:cstheme="minorHAnsi"/>
                <w:b/>
              </w:rPr>
            </w:pPr>
            <w:r>
              <w:rPr>
                <w:rFonts w:cstheme="minorHAnsi"/>
                <w:b/>
              </w:rPr>
              <w:t>16</w:t>
            </w:r>
          </w:p>
        </w:tc>
        <w:tc>
          <w:tcPr>
            <w:tcW w:w="7514" w:type="dxa"/>
          </w:tcPr>
          <w:p w:rsidR="00C43CD9" w:rsidRDefault="00C43CD9" w:rsidP="00C43CD9">
            <w:pPr>
              <w:autoSpaceDE w:val="0"/>
              <w:autoSpaceDN w:val="0"/>
              <w:adjustRightInd w:val="0"/>
              <w:rPr>
                <w:rFonts w:cstheme="minorHAnsi"/>
                <w:lang w:val="en-US"/>
              </w:rPr>
            </w:pPr>
            <w:proofErr w:type="gramStart"/>
            <w:r>
              <w:rPr>
                <w:rFonts w:cstheme="minorHAnsi"/>
              </w:rPr>
              <w:t>Are staff</w:t>
            </w:r>
            <w:proofErr w:type="gramEnd"/>
            <w:r>
              <w:rPr>
                <w:rFonts w:cstheme="minorHAnsi"/>
              </w:rPr>
              <w:t xml:space="preserve"> aware of </w:t>
            </w:r>
            <w:r w:rsidRPr="00B8541E">
              <w:rPr>
                <w:rFonts w:cstheme="minorHAnsi"/>
                <w:lang w:val="en-US"/>
              </w:rPr>
              <w:t>respiratory hygiene and cough etiquette</w:t>
            </w:r>
            <w:r>
              <w:rPr>
                <w:rFonts w:cstheme="minorHAnsi"/>
                <w:lang w:val="en-US"/>
              </w:rPr>
              <w:t>?</w:t>
            </w:r>
          </w:p>
          <w:p w:rsidR="00C43CD9" w:rsidRDefault="00C43CD9" w:rsidP="00C43CD9">
            <w:pPr>
              <w:autoSpaceDE w:val="0"/>
              <w:autoSpaceDN w:val="0"/>
              <w:adjustRightInd w:val="0"/>
            </w:pPr>
          </w:p>
        </w:tc>
        <w:tc>
          <w:tcPr>
            <w:tcW w:w="850" w:type="dxa"/>
          </w:tcPr>
          <w:p w:rsidR="00C43CD9" w:rsidRPr="00B8541E" w:rsidRDefault="00C43CD9" w:rsidP="00C43CD9">
            <w:pPr>
              <w:rPr>
                <w:rFonts w:cstheme="minorHAnsi"/>
                <w:b/>
                <w:color w:val="FF0000"/>
              </w:rPr>
            </w:pPr>
          </w:p>
        </w:tc>
        <w:tc>
          <w:tcPr>
            <w:tcW w:w="992" w:type="dxa"/>
          </w:tcPr>
          <w:p w:rsidR="00C43CD9" w:rsidRPr="00B8541E" w:rsidRDefault="00C43CD9" w:rsidP="00C43CD9">
            <w:pPr>
              <w:rPr>
                <w:rFonts w:cstheme="minorHAnsi"/>
                <w:b/>
                <w:color w:val="FF0000"/>
              </w:rPr>
            </w:pPr>
          </w:p>
        </w:tc>
        <w:tc>
          <w:tcPr>
            <w:tcW w:w="993" w:type="dxa"/>
          </w:tcPr>
          <w:p w:rsidR="00C43CD9" w:rsidRPr="00B8541E" w:rsidRDefault="00C43CD9" w:rsidP="00C43CD9">
            <w:pPr>
              <w:rPr>
                <w:rFonts w:cstheme="minorHAnsi"/>
                <w:b/>
                <w:color w:val="FF0000"/>
              </w:rPr>
            </w:pPr>
          </w:p>
        </w:tc>
      </w:tr>
      <w:tr w:rsidR="002C61F2" w:rsidRPr="0090733B" w:rsidTr="0070470E">
        <w:trPr>
          <w:trHeight w:val="345"/>
        </w:trPr>
        <w:tc>
          <w:tcPr>
            <w:tcW w:w="709" w:type="dxa"/>
          </w:tcPr>
          <w:p w:rsidR="002C61F2" w:rsidRPr="0090733B" w:rsidRDefault="0070470E" w:rsidP="002C61F2">
            <w:pPr>
              <w:rPr>
                <w:rFonts w:cstheme="minorHAnsi"/>
                <w:b/>
              </w:rPr>
            </w:pPr>
            <w:r>
              <w:rPr>
                <w:rFonts w:cstheme="minorHAnsi"/>
                <w:b/>
              </w:rPr>
              <w:t>1</w:t>
            </w:r>
            <w:r w:rsidR="00C43CD9">
              <w:rPr>
                <w:rFonts w:cstheme="minorHAnsi"/>
                <w:b/>
              </w:rPr>
              <w:t>7</w:t>
            </w:r>
          </w:p>
        </w:tc>
        <w:tc>
          <w:tcPr>
            <w:tcW w:w="7514" w:type="dxa"/>
          </w:tcPr>
          <w:p w:rsidR="002C61F2" w:rsidRDefault="002C61F2" w:rsidP="002C61F2">
            <w:pPr>
              <w:autoSpaceDE w:val="0"/>
              <w:autoSpaceDN w:val="0"/>
              <w:adjustRightInd w:val="0"/>
              <w:rPr>
                <w:rFonts w:cstheme="minorHAnsi"/>
                <w:lang w:val="en-US"/>
              </w:rPr>
            </w:pPr>
            <w:proofErr w:type="gramStart"/>
            <w:r>
              <w:rPr>
                <w:rFonts w:cstheme="minorHAnsi"/>
              </w:rPr>
              <w:t>Do staff</w:t>
            </w:r>
            <w:proofErr w:type="gramEnd"/>
            <w:r>
              <w:rPr>
                <w:rFonts w:cstheme="minorHAnsi"/>
              </w:rPr>
              <w:t xml:space="preserve"> </w:t>
            </w:r>
            <w:r w:rsidRPr="00B8541E">
              <w:rPr>
                <w:rFonts w:cstheme="minorHAnsi"/>
              </w:rPr>
              <w:t>adhere to</w:t>
            </w:r>
            <w:r w:rsidRPr="00B8541E">
              <w:rPr>
                <w:rFonts w:cstheme="minorHAnsi"/>
                <w:lang w:val="en-US"/>
              </w:rPr>
              <w:t xml:space="preserve"> respiratory hygiene and cough etiquette</w:t>
            </w:r>
            <w:r>
              <w:rPr>
                <w:rFonts w:cstheme="minorHAnsi"/>
                <w:lang w:val="en-US"/>
              </w:rPr>
              <w:t>?</w:t>
            </w:r>
          </w:p>
          <w:p w:rsidR="00C43CD9" w:rsidRPr="00A9047D" w:rsidRDefault="00C43CD9" w:rsidP="002C61F2">
            <w:pPr>
              <w:autoSpaceDE w:val="0"/>
              <w:autoSpaceDN w:val="0"/>
              <w:adjustRightInd w:val="0"/>
              <w:rPr>
                <w:rFonts w:cstheme="minorHAnsi"/>
                <w:lang w:val="en-US"/>
              </w:rPr>
            </w:pPr>
          </w:p>
        </w:tc>
        <w:tc>
          <w:tcPr>
            <w:tcW w:w="850" w:type="dxa"/>
          </w:tcPr>
          <w:p w:rsidR="002C61F2" w:rsidRPr="00B8541E" w:rsidRDefault="002C61F2" w:rsidP="002C61F2">
            <w:pPr>
              <w:rPr>
                <w:rFonts w:cstheme="minorHAnsi"/>
                <w:b/>
                <w:color w:val="FF0000"/>
              </w:rPr>
            </w:pPr>
          </w:p>
        </w:tc>
        <w:tc>
          <w:tcPr>
            <w:tcW w:w="992" w:type="dxa"/>
          </w:tcPr>
          <w:p w:rsidR="002C61F2" w:rsidRPr="00B8541E" w:rsidRDefault="002C61F2" w:rsidP="002C61F2">
            <w:pPr>
              <w:rPr>
                <w:rFonts w:cstheme="minorHAnsi"/>
                <w:b/>
                <w:color w:val="FF0000"/>
              </w:rPr>
            </w:pPr>
          </w:p>
        </w:tc>
        <w:tc>
          <w:tcPr>
            <w:tcW w:w="993" w:type="dxa"/>
          </w:tcPr>
          <w:p w:rsidR="002C61F2" w:rsidRPr="00B8541E" w:rsidRDefault="002C61F2" w:rsidP="002C61F2">
            <w:pPr>
              <w:rPr>
                <w:rFonts w:cstheme="minorHAnsi"/>
                <w:b/>
                <w:color w:val="FF0000"/>
              </w:rPr>
            </w:pPr>
          </w:p>
        </w:tc>
      </w:tr>
      <w:tr w:rsidR="002C61F2" w:rsidRPr="0090733B" w:rsidTr="0070470E">
        <w:trPr>
          <w:trHeight w:val="650"/>
        </w:trPr>
        <w:tc>
          <w:tcPr>
            <w:tcW w:w="709" w:type="dxa"/>
          </w:tcPr>
          <w:p w:rsidR="002C61F2" w:rsidRDefault="0070470E" w:rsidP="002C61F2">
            <w:pPr>
              <w:rPr>
                <w:rFonts w:cstheme="minorHAnsi"/>
                <w:b/>
              </w:rPr>
            </w:pPr>
            <w:r>
              <w:rPr>
                <w:rFonts w:cstheme="minorHAnsi"/>
                <w:b/>
              </w:rPr>
              <w:t>1</w:t>
            </w:r>
            <w:r w:rsidR="00C43CD9">
              <w:rPr>
                <w:rFonts w:cstheme="minorHAnsi"/>
                <w:b/>
              </w:rPr>
              <w:t>8</w:t>
            </w:r>
          </w:p>
        </w:tc>
        <w:tc>
          <w:tcPr>
            <w:tcW w:w="7514" w:type="dxa"/>
          </w:tcPr>
          <w:p w:rsidR="002C61F2" w:rsidRPr="00CA6900" w:rsidRDefault="002C61F2" w:rsidP="00A9047D">
            <w:pPr>
              <w:rPr>
                <w:rFonts w:ascii="Calibri" w:hAnsi="Calibri"/>
                <w:szCs w:val="24"/>
              </w:rPr>
            </w:pPr>
            <w:proofErr w:type="gramStart"/>
            <w:r w:rsidRPr="00CA6900">
              <w:rPr>
                <w:rFonts w:ascii="Calibri" w:hAnsi="Calibri"/>
                <w:szCs w:val="24"/>
              </w:rPr>
              <w:t>Are staff</w:t>
            </w:r>
            <w:proofErr w:type="gramEnd"/>
            <w:r w:rsidRPr="00CA6900">
              <w:rPr>
                <w:rFonts w:ascii="Calibri" w:hAnsi="Calibri"/>
                <w:szCs w:val="24"/>
              </w:rPr>
              <w:t xml:space="preserve"> familiar with hand washing technique/ guidelines</w:t>
            </w:r>
            <w:r>
              <w:rPr>
                <w:rFonts w:ascii="Calibri" w:hAnsi="Calibri"/>
                <w:szCs w:val="24"/>
              </w:rPr>
              <w:t xml:space="preserve"> as per </w:t>
            </w:r>
            <w:proofErr w:type="spellStart"/>
            <w:r>
              <w:rPr>
                <w:rFonts w:ascii="Calibri" w:hAnsi="Calibri"/>
                <w:szCs w:val="24"/>
              </w:rPr>
              <w:t>HSELanD</w:t>
            </w:r>
            <w:proofErr w:type="spellEnd"/>
            <w:r w:rsidRPr="00CA6900">
              <w:rPr>
                <w:rFonts w:ascii="Calibri" w:hAnsi="Calibri"/>
                <w:szCs w:val="24"/>
              </w:rPr>
              <w:t xml:space="preserve"> </w:t>
            </w:r>
            <w:r>
              <w:rPr>
                <w:rFonts w:ascii="Calibri" w:hAnsi="Calibri"/>
                <w:szCs w:val="24"/>
              </w:rPr>
              <w:t>Hand Hygiene eLearning programme?</w:t>
            </w:r>
          </w:p>
        </w:tc>
        <w:tc>
          <w:tcPr>
            <w:tcW w:w="850" w:type="dxa"/>
          </w:tcPr>
          <w:p w:rsidR="002C61F2" w:rsidRPr="00B8541E" w:rsidRDefault="002C61F2" w:rsidP="002C61F2">
            <w:pPr>
              <w:rPr>
                <w:rFonts w:cstheme="minorHAnsi"/>
                <w:b/>
                <w:color w:val="FF0000"/>
              </w:rPr>
            </w:pPr>
          </w:p>
        </w:tc>
        <w:tc>
          <w:tcPr>
            <w:tcW w:w="992" w:type="dxa"/>
          </w:tcPr>
          <w:p w:rsidR="002C61F2" w:rsidRPr="00B8541E" w:rsidRDefault="002C61F2" w:rsidP="002C61F2">
            <w:pPr>
              <w:rPr>
                <w:rFonts w:cstheme="minorHAnsi"/>
                <w:b/>
                <w:color w:val="FF0000"/>
              </w:rPr>
            </w:pPr>
          </w:p>
        </w:tc>
        <w:tc>
          <w:tcPr>
            <w:tcW w:w="993" w:type="dxa"/>
          </w:tcPr>
          <w:p w:rsidR="002C61F2" w:rsidRPr="00B8541E" w:rsidRDefault="002C61F2" w:rsidP="002C61F2">
            <w:pPr>
              <w:rPr>
                <w:rFonts w:cstheme="minorHAnsi"/>
                <w:b/>
                <w:color w:val="FF0000"/>
              </w:rPr>
            </w:pPr>
          </w:p>
        </w:tc>
      </w:tr>
      <w:tr w:rsidR="004C6366" w:rsidRPr="0090733B" w:rsidTr="0070470E">
        <w:trPr>
          <w:trHeight w:val="650"/>
        </w:trPr>
        <w:tc>
          <w:tcPr>
            <w:tcW w:w="709" w:type="dxa"/>
          </w:tcPr>
          <w:p w:rsidR="004C6366" w:rsidRDefault="0070470E" w:rsidP="002C61F2">
            <w:pPr>
              <w:rPr>
                <w:rFonts w:cstheme="minorHAnsi"/>
                <w:b/>
              </w:rPr>
            </w:pPr>
            <w:r>
              <w:rPr>
                <w:rFonts w:cstheme="minorHAnsi"/>
                <w:b/>
              </w:rPr>
              <w:t>1</w:t>
            </w:r>
            <w:r w:rsidR="00C43CD9">
              <w:rPr>
                <w:rFonts w:cstheme="minorHAnsi"/>
                <w:b/>
              </w:rPr>
              <w:t>9</w:t>
            </w:r>
          </w:p>
        </w:tc>
        <w:tc>
          <w:tcPr>
            <w:tcW w:w="7514" w:type="dxa"/>
          </w:tcPr>
          <w:p w:rsidR="004C6366" w:rsidRPr="00A92538" w:rsidRDefault="004C6366" w:rsidP="004C6366">
            <w:pPr>
              <w:spacing w:after="160" w:line="259" w:lineRule="auto"/>
              <w:rPr>
                <w:rFonts w:cstheme="minorHAnsi"/>
              </w:rPr>
            </w:pPr>
            <w:r>
              <w:t xml:space="preserve">Are all drinking receptacles thoroughly washed and cleaned between each use?  </w:t>
            </w:r>
          </w:p>
          <w:p w:rsidR="004C6366" w:rsidRPr="00CA6900" w:rsidRDefault="004C6366" w:rsidP="00A9047D">
            <w:pPr>
              <w:rPr>
                <w:rFonts w:ascii="Calibri" w:hAnsi="Calibri"/>
                <w:szCs w:val="24"/>
              </w:rPr>
            </w:pPr>
          </w:p>
        </w:tc>
        <w:tc>
          <w:tcPr>
            <w:tcW w:w="850" w:type="dxa"/>
          </w:tcPr>
          <w:p w:rsidR="004C6366" w:rsidRPr="00B8541E" w:rsidRDefault="004C6366" w:rsidP="002C61F2">
            <w:pPr>
              <w:rPr>
                <w:rFonts w:cstheme="minorHAnsi"/>
                <w:b/>
                <w:color w:val="FF0000"/>
              </w:rPr>
            </w:pPr>
          </w:p>
        </w:tc>
        <w:tc>
          <w:tcPr>
            <w:tcW w:w="992" w:type="dxa"/>
          </w:tcPr>
          <w:p w:rsidR="004C6366" w:rsidRPr="00B8541E" w:rsidRDefault="004C6366" w:rsidP="002C61F2">
            <w:pPr>
              <w:rPr>
                <w:rFonts w:cstheme="minorHAnsi"/>
                <w:b/>
                <w:color w:val="FF0000"/>
              </w:rPr>
            </w:pPr>
          </w:p>
        </w:tc>
        <w:tc>
          <w:tcPr>
            <w:tcW w:w="993" w:type="dxa"/>
          </w:tcPr>
          <w:p w:rsidR="004C6366" w:rsidRPr="00B8541E" w:rsidRDefault="004C6366" w:rsidP="002C61F2">
            <w:pPr>
              <w:rPr>
                <w:rFonts w:cstheme="minorHAnsi"/>
                <w:b/>
                <w:color w:val="FF0000"/>
              </w:rPr>
            </w:pPr>
          </w:p>
        </w:tc>
      </w:tr>
      <w:tr w:rsidR="00C43CD9" w:rsidRPr="0090733B" w:rsidTr="0070470E">
        <w:trPr>
          <w:trHeight w:val="650"/>
        </w:trPr>
        <w:tc>
          <w:tcPr>
            <w:tcW w:w="709" w:type="dxa"/>
          </w:tcPr>
          <w:p w:rsidR="00C43CD9" w:rsidRDefault="00C43CD9" w:rsidP="002C61F2">
            <w:pPr>
              <w:rPr>
                <w:rFonts w:cstheme="minorHAnsi"/>
                <w:b/>
              </w:rPr>
            </w:pPr>
            <w:r>
              <w:rPr>
                <w:rFonts w:cstheme="minorHAnsi"/>
                <w:b/>
              </w:rPr>
              <w:t>20</w:t>
            </w:r>
          </w:p>
        </w:tc>
        <w:tc>
          <w:tcPr>
            <w:tcW w:w="7514" w:type="dxa"/>
          </w:tcPr>
          <w:p w:rsidR="00C43CD9" w:rsidRDefault="00C43CD9" w:rsidP="004C6366">
            <w:pPr>
              <w:spacing w:after="160" w:line="259" w:lineRule="auto"/>
            </w:pPr>
            <w:r>
              <w:t>Are all potable water outlets cleaned and sanitised on a regular basis?</w:t>
            </w:r>
          </w:p>
        </w:tc>
        <w:tc>
          <w:tcPr>
            <w:tcW w:w="850" w:type="dxa"/>
          </w:tcPr>
          <w:p w:rsidR="00C43CD9" w:rsidRPr="00B8541E" w:rsidRDefault="00C43CD9" w:rsidP="002C61F2">
            <w:pPr>
              <w:rPr>
                <w:rFonts w:cstheme="minorHAnsi"/>
                <w:b/>
                <w:color w:val="FF0000"/>
              </w:rPr>
            </w:pPr>
          </w:p>
        </w:tc>
        <w:tc>
          <w:tcPr>
            <w:tcW w:w="992" w:type="dxa"/>
          </w:tcPr>
          <w:p w:rsidR="00C43CD9" w:rsidRPr="00B8541E" w:rsidRDefault="00C43CD9" w:rsidP="002C61F2">
            <w:pPr>
              <w:rPr>
                <w:rFonts w:cstheme="minorHAnsi"/>
                <w:b/>
                <w:color w:val="FF0000"/>
              </w:rPr>
            </w:pPr>
          </w:p>
        </w:tc>
        <w:tc>
          <w:tcPr>
            <w:tcW w:w="993" w:type="dxa"/>
          </w:tcPr>
          <w:p w:rsidR="00C43CD9" w:rsidRPr="00B8541E" w:rsidRDefault="00C43CD9" w:rsidP="002C61F2">
            <w:pPr>
              <w:rPr>
                <w:rFonts w:cstheme="minorHAnsi"/>
                <w:b/>
                <w:color w:val="FF0000"/>
              </w:rPr>
            </w:pPr>
          </w:p>
        </w:tc>
      </w:tr>
      <w:tr w:rsidR="00C43CD9" w:rsidRPr="0090733B" w:rsidTr="0070470E">
        <w:trPr>
          <w:trHeight w:val="650"/>
        </w:trPr>
        <w:tc>
          <w:tcPr>
            <w:tcW w:w="709" w:type="dxa"/>
          </w:tcPr>
          <w:p w:rsidR="00C43CD9" w:rsidRDefault="00C43CD9" w:rsidP="002C61F2">
            <w:pPr>
              <w:rPr>
                <w:rFonts w:cstheme="minorHAnsi"/>
                <w:b/>
              </w:rPr>
            </w:pPr>
            <w:r>
              <w:rPr>
                <w:rFonts w:cstheme="minorHAnsi"/>
                <w:b/>
              </w:rPr>
              <w:t>21</w:t>
            </w:r>
          </w:p>
        </w:tc>
        <w:tc>
          <w:tcPr>
            <w:tcW w:w="7514" w:type="dxa"/>
          </w:tcPr>
          <w:p w:rsidR="00C43CD9" w:rsidRPr="00906174" w:rsidRDefault="00C43CD9" w:rsidP="004C6366">
            <w:pPr>
              <w:spacing w:after="160" w:line="259" w:lineRule="auto"/>
              <w:rPr>
                <w:rFonts w:cstheme="minorHAnsi"/>
              </w:rPr>
            </w:pPr>
            <w:r>
              <w:t xml:space="preserve">Are </w:t>
            </w:r>
            <w:proofErr w:type="gramStart"/>
            <w:r>
              <w:t>waste</w:t>
            </w:r>
            <w:proofErr w:type="gramEnd"/>
            <w:r>
              <w:t xml:space="preserve"> bins emptied, cleaned and sanitised on a regular basis?</w:t>
            </w:r>
          </w:p>
        </w:tc>
        <w:tc>
          <w:tcPr>
            <w:tcW w:w="850" w:type="dxa"/>
          </w:tcPr>
          <w:p w:rsidR="00C43CD9" w:rsidRPr="00B8541E" w:rsidRDefault="00C43CD9" w:rsidP="002C61F2">
            <w:pPr>
              <w:rPr>
                <w:rFonts w:cstheme="minorHAnsi"/>
                <w:b/>
                <w:color w:val="FF0000"/>
              </w:rPr>
            </w:pPr>
          </w:p>
        </w:tc>
        <w:tc>
          <w:tcPr>
            <w:tcW w:w="992" w:type="dxa"/>
          </w:tcPr>
          <w:p w:rsidR="00C43CD9" w:rsidRPr="00B8541E" w:rsidRDefault="00C43CD9" w:rsidP="002C61F2">
            <w:pPr>
              <w:rPr>
                <w:rFonts w:cstheme="minorHAnsi"/>
                <w:b/>
                <w:color w:val="FF0000"/>
              </w:rPr>
            </w:pPr>
          </w:p>
        </w:tc>
        <w:tc>
          <w:tcPr>
            <w:tcW w:w="993" w:type="dxa"/>
          </w:tcPr>
          <w:p w:rsidR="00C43CD9" w:rsidRPr="00B8541E" w:rsidRDefault="00C43CD9" w:rsidP="002C61F2">
            <w:pPr>
              <w:rPr>
                <w:rFonts w:cstheme="minorHAnsi"/>
                <w:b/>
                <w:color w:val="FF0000"/>
              </w:rPr>
            </w:pPr>
          </w:p>
        </w:tc>
      </w:tr>
      <w:tr w:rsidR="002C61F2" w:rsidRPr="0090733B" w:rsidTr="0070470E">
        <w:tc>
          <w:tcPr>
            <w:tcW w:w="709" w:type="dxa"/>
          </w:tcPr>
          <w:p w:rsidR="002C61F2" w:rsidRPr="00B8541E" w:rsidDel="00B971F6" w:rsidRDefault="00C43CD9" w:rsidP="002C61F2">
            <w:pPr>
              <w:rPr>
                <w:rFonts w:cstheme="minorHAnsi"/>
                <w:b/>
              </w:rPr>
            </w:pPr>
            <w:r>
              <w:rPr>
                <w:rFonts w:cstheme="minorHAnsi"/>
                <w:b/>
              </w:rPr>
              <w:t>22</w:t>
            </w:r>
          </w:p>
        </w:tc>
        <w:tc>
          <w:tcPr>
            <w:tcW w:w="7514" w:type="dxa"/>
          </w:tcPr>
          <w:p w:rsidR="002C61F2" w:rsidRPr="00B8541E" w:rsidRDefault="002C61F2" w:rsidP="002C61F2">
            <w:pPr>
              <w:autoSpaceDE w:val="0"/>
              <w:autoSpaceDN w:val="0"/>
              <w:adjustRightInd w:val="0"/>
              <w:rPr>
                <w:rFonts w:cstheme="minorHAnsi"/>
              </w:rPr>
            </w:pPr>
            <w:r>
              <w:rPr>
                <w:rFonts w:cstheme="minorHAnsi"/>
              </w:rPr>
              <w:t>Do staff have access to individual phone headsets and work equipment where required?</w:t>
            </w:r>
          </w:p>
        </w:tc>
        <w:tc>
          <w:tcPr>
            <w:tcW w:w="850" w:type="dxa"/>
          </w:tcPr>
          <w:p w:rsidR="002C61F2" w:rsidRPr="00B8541E" w:rsidRDefault="002C61F2" w:rsidP="002C61F2">
            <w:pPr>
              <w:rPr>
                <w:rFonts w:cstheme="minorHAnsi"/>
                <w:b/>
                <w:color w:val="FF0000"/>
              </w:rPr>
            </w:pPr>
          </w:p>
        </w:tc>
        <w:tc>
          <w:tcPr>
            <w:tcW w:w="992" w:type="dxa"/>
          </w:tcPr>
          <w:p w:rsidR="002C61F2" w:rsidRPr="00B8541E" w:rsidRDefault="002C61F2" w:rsidP="002C61F2">
            <w:pPr>
              <w:rPr>
                <w:rFonts w:cstheme="minorHAnsi"/>
                <w:b/>
                <w:color w:val="FF0000"/>
              </w:rPr>
            </w:pPr>
          </w:p>
        </w:tc>
        <w:tc>
          <w:tcPr>
            <w:tcW w:w="993" w:type="dxa"/>
          </w:tcPr>
          <w:p w:rsidR="002C61F2" w:rsidRPr="00B8541E" w:rsidRDefault="002C61F2" w:rsidP="002C61F2">
            <w:pPr>
              <w:rPr>
                <w:rFonts w:cstheme="minorHAnsi"/>
                <w:b/>
                <w:color w:val="FF0000"/>
              </w:rPr>
            </w:pPr>
          </w:p>
        </w:tc>
      </w:tr>
      <w:tr w:rsidR="002C61F2" w:rsidRPr="0090733B" w:rsidTr="0070470E">
        <w:tc>
          <w:tcPr>
            <w:tcW w:w="709" w:type="dxa"/>
          </w:tcPr>
          <w:p w:rsidR="002C61F2" w:rsidRPr="0090733B" w:rsidRDefault="00C43CD9" w:rsidP="002C61F2">
            <w:pPr>
              <w:rPr>
                <w:rFonts w:cstheme="minorHAnsi"/>
                <w:b/>
              </w:rPr>
            </w:pPr>
            <w:r>
              <w:rPr>
                <w:rFonts w:cstheme="minorHAnsi"/>
                <w:b/>
              </w:rPr>
              <w:t>23</w:t>
            </w:r>
          </w:p>
        </w:tc>
        <w:tc>
          <w:tcPr>
            <w:tcW w:w="7514" w:type="dxa"/>
          </w:tcPr>
          <w:p w:rsidR="002C61F2" w:rsidRPr="0090733B" w:rsidRDefault="002C61F2" w:rsidP="002C61F2">
            <w:pPr>
              <w:autoSpaceDE w:val="0"/>
              <w:autoSpaceDN w:val="0"/>
              <w:adjustRightInd w:val="0"/>
              <w:rPr>
                <w:rFonts w:cstheme="minorHAnsi"/>
              </w:rPr>
            </w:pPr>
            <w:proofErr w:type="gramStart"/>
            <w:r>
              <w:rPr>
                <w:rFonts w:cstheme="minorHAnsi"/>
              </w:rPr>
              <w:t>Are staff</w:t>
            </w:r>
            <w:proofErr w:type="gramEnd"/>
            <w:r>
              <w:rPr>
                <w:rFonts w:cstheme="minorHAnsi"/>
              </w:rPr>
              <w:t xml:space="preserve"> instructed to bring</w:t>
            </w:r>
            <w:r w:rsidRPr="0090733B">
              <w:rPr>
                <w:rFonts w:cstheme="minorHAnsi"/>
              </w:rPr>
              <w:t xml:space="preserve"> minimal personal belongings into the workplace to </w:t>
            </w:r>
            <w:r w:rsidRPr="0090733B">
              <w:rPr>
                <w:rFonts w:cstheme="minorHAnsi"/>
              </w:rPr>
              <w:lastRenderedPageBreak/>
              <w:t>avoid risk of contamination</w:t>
            </w:r>
            <w:r>
              <w:rPr>
                <w:rFonts w:cstheme="minorHAnsi"/>
              </w:rPr>
              <w:t>?</w:t>
            </w:r>
          </w:p>
        </w:tc>
        <w:tc>
          <w:tcPr>
            <w:tcW w:w="850" w:type="dxa"/>
          </w:tcPr>
          <w:p w:rsidR="002C61F2" w:rsidRPr="0090733B" w:rsidRDefault="002C61F2" w:rsidP="002C61F2">
            <w:pPr>
              <w:rPr>
                <w:rFonts w:cstheme="minorHAnsi"/>
                <w:b/>
                <w:color w:val="FF0000"/>
              </w:rPr>
            </w:pPr>
          </w:p>
        </w:tc>
        <w:tc>
          <w:tcPr>
            <w:tcW w:w="992" w:type="dxa"/>
          </w:tcPr>
          <w:p w:rsidR="002C61F2" w:rsidRPr="0090733B" w:rsidRDefault="002C61F2" w:rsidP="002C61F2">
            <w:pPr>
              <w:rPr>
                <w:rFonts w:cstheme="minorHAnsi"/>
                <w:b/>
                <w:color w:val="FF0000"/>
              </w:rPr>
            </w:pPr>
          </w:p>
        </w:tc>
        <w:tc>
          <w:tcPr>
            <w:tcW w:w="993" w:type="dxa"/>
          </w:tcPr>
          <w:p w:rsidR="002C61F2" w:rsidRPr="0090733B" w:rsidRDefault="002C61F2" w:rsidP="002C61F2">
            <w:pPr>
              <w:rPr>
                <w:rFonts w:cstheme="minorHAnsi"/>
                <w:b/>
                <w:color w:val="FF0000"/>
              </w:rPr>
            </w:pPr>
          </w:p>
        </w:tc>
      </w:tr>
      <w:tr w:rsidR="002C61F2" w:rsidRPr="0090733B" w:rsidTr="0070470E">
        <w:tc>
          <w:tcPr>
            <w:tcW w:w="709" w:type="dxa"/>
          </w:tcPr>
          <w:p w:rsidR="002C61F2" w:rsidRPr="00B8541E" w:rsidDel="00B971F6" w:rsidRDefault="00C43CD9" w:rsidP="002C61F2">
            <w:pPr>
              <w:rPr>
                <w:rFonts w:cstheme="minorHAnsi"/>
                <w:b/>
              </w:rPr>
            </w:pPr>
            <w:r>
              <w:rPr>
                <w:rFonts w:cstheme="minorHAnsi"/>
                <w:b/>
              </w:rPr>
              <w:lastRenderedPageBreak/>
              <w:t>24</w:t>
            </w:r>
          </w:p>
        </w:tc>
        <w:tc>
          <w:tcPr>
            <w:tcW w:w="7514" w:type="dxa"/>
          </w:tcPr>
          <w:p w:rsidR="00F406EA" w:rsidRPr="00B8541E" w:rsidRDefault="002C61F2" w:rsidP="00F406EA">
            <w:pPr>
              <w:autoSpaceDE w:val="0"/>
              <w:autoSpaceDN w:val="0"/>
              <w:adjustRightInd w:val="0"/>
              <w:rPr>
                <w:rFonts w:cstheme="minorHAnsi"/>
              </w:rPr>
            </w:pPr>
            <w:proofErr w:type="gramStart"/>
            <w:r>
              <w:rPr>
                <w:rFonts w:cstheme="minorHAnsi"/>
              </w:rPr>
              <w:t>Have staff</w:t>
            </w:r>
            <w:proofErr w:type="gramEnd"/>
            <w:r>
              <w:rPr>
                <w:rFonts w:cstheme="minorHAnsi"/>
              </w:rPr>
              <w:t xml:space="preserve"> been </w:t>
            </w:r>
            <w:r w:rsidRPr="0090733B">
              <w:rPr>
                <w:rFonts w:cstheme="minorHAnsi"/>
              </w:rPr>
              <w:t>instructed to clean and sanitise</w:t>
            </w:r>
            <w:r w:rsidRPr="00B8541E">
              <w:rPr>
                <w:rFonts w:cstheme="minorHAnsi"/>
              </w:rPr>
              <w:t xml:space="preserve"> their work station at the start and end of each shift</w:t>
            </w:r>
            <w:r>
              <w:rPr>
                <w:rFonts w:cstheme="minorHAnsi"/>
                <w:bCs/>
              </w:rPr>
              <w:t>?</w:t>
            </w:r>
          </w:p>
        </w:tc>
        <w:tc>
          <w:tcPr>
            <w:tcW w:w="850" w:type="dxa"/>
          </w:tcPr>
          <w:p w:rsidR="002C61F2" w:rsidRPr="00B8541E" w:rsidRDefault="002C61F2" w:rsidP="002C61F2">
            <w:pPr>
              <w:rPr>
                <w:rFonts w:cstheme="minorHAnsi"/>
                <w:b/>
                <w:color w:val="FF0000"/>
              </w:rPr>
            </w:pPr>
          </w:p>
        </w:tc>
        <w:tc>
          <w:tcPr>
            <w:tcW w:w="992" w:type="dxa"/>
          </w:tcPr>
          <w:p w:rsidR="002C61F2" w:rsidRPr="00B8541E" w:rsidRDefault="002C61F2" w:rsidP="002C61F2">
            <w:pPr>
              <w:rPr>
                <w:rFonts w:cstheme="minorHAnsi"/>
                <w:b/>
                <w:color w:val="FF0000"/>
              </w:rPr>
            </w:pPr>
          </w:p>
        </w:tc>
        <w:tc>
          <w:tcPr>
            <w:tcW w:w="993" w:type="dxa"/>
          </w:tcPr>
          <w:p w:rsidR="002C61F2" w:rsidRPr="00B8541E" w:rsidRDefault="002C61F2" w:rsidP="002C61F2">
            <w:pPr>
              <w:rPr>
                <w:rFonts w:cstheme="minorHAnsi"/>
                <w:b/>
                <w:color w:val="FF0000"/>
              </w:rPr>
            </w:pPr>
          </w:p>
        </w:tc>
      </w:tr>
      <w:tr w:rsidR="004C6366" w:rsidRPr="0090733B" w:rsidTr="0070470E">
        <w:tc>
          <w:tcPr>
            <w:tcW w:w="709" w:type="dxa"/>
          </w:tcPr>
          <w:p w:rsidR="004C6366" w:rsidRPr="0090733B" w:rsidRDefault="00C43CD9" w:rsidP="002C61F2">
            <w:pPr>
              <w:rPr>
                <w:rFonts w:cstheme="minorHAnsi"/>
                <w:b/>
              </w:rPr>
            </w:pPr>
            <w:r>
              <w:rPr>
                <w:rFonts w:cstheme="minorHAnsi"/>
                <w:b/>
              </w:rPr>
              <w:t>25</w:t>
            </w:r>
          </w:p>
        </w:tc>
        <w:tc>
          <w:tcPr>
            <w:tcW w:w="7514" w:type="dxa"/>
          </w:tcPr>
          <w:p w:rsidR="004C6366" w:rsidRDefault="004C6366" w:rsidP="002C61F2">
            <w:pPr>
              <w:autoSpaceDE w:val="0"/>
              <w:autoSpaceDN w:val="0"/>
              <w:adjustRightInd w:val="0"/>
              <w:rPr>
                <w:rFonts w:cstheme="minorHAnsi"/>
              </w:rPr>
            </w:pPr>
            <w:proofErr w:type="gramStart"/>
            <w:r>
              <w:rPr>
                <w:rFonts w:cstheme="minorHAnsi"/>
                <w:bCs/>
              </w:rPr>
              <w:t>Have staff</w:t>
            </w:r>
            <w:proofErr w:type="gramEnd"/>
            <w:r>
              <w:rPr>
                <w:rFonts w:cstheme="minorHAnsi"/>
                <w:bCs/>
              </w:rPr>
              <w:t xml:space="preserve"> been instructed to clean and sanitise communal equipment (e.g. photocopier, printer) before and after each use?</w:t>
            </w:r>
          </w:p>
        </w:tc>
        <w:tc>
          <w:tcPr>
            <w:tcW w:w="850" w:type="dxa"/>
          </w:tcPr>
          <w:p w:rsidR="004C6366" w:rsidRPr="00B8541E" w:rsidRDefault="004C6366" w:rsidP="002C61F2">
            <w:pPr>
              <w:rPr>
                <w:rFonts w:cstheme="minorHAnsi"/>
                <w:b/>
                <w:color w:val="FF0000"/>
              </w:rPr>
            </w:pPr>
          </w:p>
        </w:tc>
        <w:tc>
          <w:tcPr>
            <w:tcW w:w="992" w:type="dxa"/>
          </w:tcPr>
          <w:p w:rsidR="004C6366" w:rsidRPr="00B8541E" w:rsidRDefault="004C6366" w:rsidP="002C61F2">
            <w:pPr>
              <w:rPr>
                <w:rFonts w:cstheme="minorHAnsi"/>
                <w:b/>
                <w:color w:val="FF0000"/>
              </w:rPr>
            </w:pPr>
          </w:p>
        </w:tc>
        <w:tc>
          <w:tcPr>
            <w:tcW w:w="993" w:type="dxa"/>
          </w:tcPr>
          <w:p w:rsidR="004C6366" w:rsidRPr="00B8541E" w:rsidRDefault="004C6366" w:rsidP="002C61F2">
            <w:pPr>
              <w:rPr>
                <w:rFonts w:cstheme="minorHAnsi"/>
                <w:b/>
                <w:color w:val="FF0000"/>
              </w:rPr>
            </w:pPr>
          </w:p>
        </w:tc>
      </w:tr>
      <w:tr w:rsidR="002C61F2" w:rsidRPr="0090733B" w:rsidTr="0070470E">
        <w:tc>
          <w:tcPr>
            <w:tcW w:w="709" w:type="dxa"/>
          </w:tcPr>
          <w:p w:rsidR="002C61F2" w:rsidRPr="00B8541E" w:rsidDel="00B971F6" w:rsidRDefault="00C43CD9" w:rsidP="002C61F2">
            <w:pPr>
              <w:rPr>
                <w:rFonts w:cstheme="minorHAnsi"/>
                <w:b/>
              </w:rPr>
            </w:pPr>
            <w:r>
              <w:rPr>
                <w:rFonts w:cstheme="minorHAnsi"/>
                <w:b/>
              </w:rPr>
              <w:t>26</w:t>
            </w:r>
          </w:p>
        </w:tc>
        <w:tc>
          <w:tcPr>
            <w:tcW w:w="7514" w:type="dxa"/>
          </w:tcPr>
          <w:p w:rsidR="002C61F2" w:rsidRDefault="002C61F2" w:rsidP="002C61F2">
            <w:pPr>
              <w:autoSpaceDE w:val="0"/>
              <w:autoSpaceDN w:val="0"/>
              <w:adjustRightInd w:val="0"/>
              <w:rPr>
                <w:rFonts w:cstheme="minorHAnsi"/>
              </w:rPr>
            </w:pPr>
            <w:r>
              <w:rPr>
                <w:rFonts w:cstheme="minorHAnsi"/>
              </w:rPr>
              <w:t>Is there a dedicated and designated eating area available for staff?</w:t>
            </w:r>
          </w:p>
          <w:p w:rsidR="00F406EA" w:rsidRPr="00B8541E" w:rsidRDefault="00F406EA" w:rsidP="0070470E">
            <w:pPr>
              <w:autoSpaceDE w:val="0"/>
              <w:autoSpaceDN w:val="0"/>
              <w:adjustRightInd w:val="0"/>
              <w:rPr>
                <w:rFonts w:cstheme="minorHAnsi"/>
              </w:rPr>
            </w:pPr>
          </w:p>
        </w:tc>
        <w:tc>
          <w:tcPr>
            <w:tcW w:w="850" w:type="dxa"/>
          </w:tcPr>
          <w:p w:rsidR="002C61F2" w:rsidRPr="00B8541E" w:rsidRDefault="002C61F2" w:rsidP="002C61F2">
            <w:pPr>
              <w:rPr>
                <w:rFonts w:cstheme="minorHAnsi"/>
                <w:b/>
                <w:color w:val="FF0000"/>
              </w:rPr>
            </w:pPr>
          </w:p>
        </w:tc>
        <w:tc>
          <w:tcPr>
            <w:tcW w:w="992" w:type="dxa"/>
          </w:tcPr>
          <w:p w:rsidR="002C61F2" w:rsidRPr="00B8541E" w:rsidRDefault="002C61F2" w:rsidP="002C61F2">
            <w:pPr>
              <w:rPr>
                <w:rFonts w:cstheme="minorHAnsi"/>
                <w:b/>
                <w:color w:val="FF0000"/>
              </w:rPr>
            </w:pPr>
          </w:p>
        </w:tc>
        <w:tc>
          <w:tcPr>
            <w:tcW w:w="993" w:type="dxa"/>
          </w:tcPr>
          <w:p w:rsidR="002C61F2" w:rsidRPr="00B8541E" w:rsidRDefault="002C61F2" w:rsidP="002C61F2">
            <w:pPr>
              <w:rPr>
                <w:rFonts w:cstheme="minorHAnsi"/>
                <w:b/>
                <w:color w:val="FF0000"/>
              </w:rPr>
            </w:pPr>
          </w:p>
        </w:tc>
      </w:tr>
      <w:tr w:rsidR="004C6366" w:rsidRPr="0090733B" w:rsidTr="0070470E">
        <w:tc>
          <w:tcPr>
            <w:tcW w:w="709" w:type="dxa"/>
          </w:tcPr>
          <w:p w:rsidR="004C6366" w:rsidRPr="0090733B" w:rsidRDefault="0070470E" w:rsidP="002C61F2">
            <w:pPr>
              <w:rPr>
                <w:rFonts w:cstheme="minorHAnsi"/>
                <w:b/>
              </w:rPr>
            </w:pPr>
            <w:r>
              <w:rPr>
                <w:rFonts w:cstheme="minorHAnsi"/>
                <w:b/>
              </w:rPr>
              <w:t>2</w:t>
            </w:r>
            <w:r w:rsidR="00C43CD9">
              <w:rPr>
                <w:rFonts w:cstheme="minorHAnsi"/>
                <w:b/>
              </w:rPr>
              <w:t>7</w:t>
            </w:r>
          </w:p>
        </w:tc>
        <w:tc>
          <w:tcPr>
            <w:tcW w:w="7514" w:type="dxa"/>
          </w:tcPr>
          <w:p w:rsidR="004C6366" w:rsidRDefault="004C6366" w:rsidP="004C6366">
            <w:pPr>
              <w:autoSpaceDE w:val="0"/>
              <w:autoSpaceDN w:val="0"/>
              <w:adjustRightInd w:val="0"/>
              <w:rPr>
                <w:rFonts w:cstheme="minorHAnsi"/>
              </w:rPr>
            </w:pPr>
            <w:proofErr w:type="gramStart"/>
            <w:r>
              <w:rPr>
                <w:rFonts w:cstheme="minorHAnsi"/>
              </w:rPr>
              <w:t>Do staff</w:t>
            </w:r>
            <w:proofErr w:type="gramEnd"/>
            <w:r>
              <w:rPr>
                <w:rFonts w:cstheme="minorHAnsi"/>
              </w:rPr>
              <w:t xml:space="preserve"> refrain from sharing food and utensils?</w:t>
            </w:r>
          </w:p>
          <w:p w:rsidR="004C6366" w:rsidRDefault="004C6366" w:rsidP="002C61F2">
            <w:pPr>
              <w:autoSpaceDE w:val="0"/>
              <w:autoSpaceDN w:val="0"/>
              <w:adjustRightInd w:val="0"/>
              <w:rPr>
                <w:rFonts w:cstheme="minorHAnsi"/>
              </w:rPr>
            </w:pPr>
          </w:p>
        </w:tc>
        <w:tc>
          <w:tcPr>
            <w:tcW w:w="850" w:type="dxa"/>
          </w:tcPr>
          <w:p w:rsidR="004C6366" w:rsidRPr="00B8541E" w:rsidRDefault="004C6366" w:rsidP="002C61F2">
            <w:pPr>
              <w:rPr>
                <w:rFonts w:cstheme="minorHAnsi"/>
                <w:b/>
                <w:color w:val="FF0000"/>
              </w:rPr>
            </w:pPr>
          </w:p>
        </w:tc>
        <w:tc>
          <w:tcPr>
            <w:tcW w:w="992" w:type="dxa"/>
          </w:tcPr>
          <w:p w:rsidR="004C6366" w:rsidRPr="00B8541E" w:rsidRDefault="004C6366" w:rsidP="002C61F2">
            <w:pPr>
              <w:rPr>
                <w:rFonts w:cstheme="minorHAnsi"/>
                <w:b/>
                <w:color w:val="FF0000"/>
              </w:rPr>
            </w:pPr>
          </w:p>
        </w:tc>
        <w:tc>
          <w:tcPr>
            <w:tcW w:w="993" w:type="dxa"/>
          </w:tcPr>
          <w:p w:rsidR="004C6366" w:rsidRPr="00B8541E" w:rsidRDefault="004C6366" w:rsidP="002C61F2">
            <w:pPr>
              <w:rPr>
                <w:rFonts w:cstheme="minorHAnsi"/>
                <w:b/>
                <w:color w:val="FF0000"/>
              </w:rPr>
            </w:pPr>
          </w:p>
        </w:tc>
      </w:tr>
      <w:tr w:rsidR="004C6366" w:rsidRPr="0090733B" w:rsidTr="0070470E">
        <w:tc>
          <w:tcPr>
            <w:tcW w:w="709" w:type="dxa"/>
          </w:tcPr>
          <w:p w:rsidR="004C6366" w:rsidRPr="0090733B" w:rsidRDefault="0070470E" w:rsidP="004C6366">
            <w:pPr>
              <w:rPr>
                <w:rFonts w:cstheme="minorHAnsi"/>
                <w:b/>
              </w:rPr>
            </w:pPr>
            <w:r>
              <w:rPr>
                <w:rFonts w:cstheme="minorHAnsi"/>
                <w:b/>
              </w:rPr>
              <w:t>2</w:t>
            </w:r>
            <w:r w:rsidR="00C43CD9">
              <w:rPr>
                <w:rFonts w:cstheme="minorHAnsi"/>
                <w:b/>
              </w:rPr>
              <w:t>8</w:t>
            </w:r>
          </w:p>
        </w:tc>
        <w:tc>
          <w:tcPr>
            <w:tcW w:w="7514" w:type="dxa"/>
          </w:tcPr>
          <w:p w:rsidR="004C6366" w:rsidRPr="0090733B" w:rsidRDefault="004C6366" w:rsidP="004C6366">
            <w:pPr>
              <w:autoSpaceDE w:val="0"/>
              <w:autoSpaceDN w:val="0"/>
              <w:adjustRightInd w:val="0"/>
              <w:rPr>
                <w:rFonts w:cstheme="minorHAnsi"/>
              </w:rPr>
            </w:pPr>
            <w:r>
              <w:rPr>
                <w:rFonts w:cstheme="minorHAnsi"/>
              </w:rPr>
              <w:t xml:space="preserve">Is there </w:t>
            </w:r>
            <w:r w:rsidRPr="00A7291E">
              <w:rPr>
                <w:rFonts w:cstheme="minorHAnsi"/>
              </w:rPr>
              <w:t>a local protocol in place in the event an employee becomes unwell and believe they have been exposed to COVID-19</w:t>
            </w:r>
            <w:r>
              <w:rPr>
                <w:rFonts w:cstheme="minorHAnsi"/>
              </w:rPr>
              <w:t>?</w:t>
            </w:r>
          </w:p>
        </w:tc>
        <w:tc>
          <w:tcPr>
            <w:tcW w:w="850" w:type="dxa"/>
          </w:tcPr>
          <w:p w:rsidR="004C6366" w:rsidRPr="0090733B" w:rsidRDefault="004C6366" w:rsidP="004C6366">
            <w:pPr>
              <w:rPr>
                <w:rFonts w:cstheme="minorHAnsi"/>
                <w:b/>
                <w:color w:val="FF0000"/>
              </w:rPr>
            </w:pPr>
          </w:p>
        </w:tc>
        <w:tc>
          <w:tcPr>
            <w:tcW w:w="992" w:type="dxa"/>
          </w:tcPr>
          <w:p w:rsidR="004C6366" w:rsidRPr="0090733B" w:rsidRDefault="004C6366" w:rsidP="004C6366">
            <w:pPr>
              <w:rPr>
                <w:rFonts w:cstheme="minorHAnsi"/>
                <w:b/>
                <w:color w:val="FF0000"/>
              </w:rPr>
            </w:pPr>
          </w:p>
        </w:tc>
        <w:tc>
          <w:tcPr>
            <w:tcW w:w="993" w:type="dxa"/>
          </w:tcPr>
          <w:p w:rsidR="004C6366" w:rsidRPr="0090733B" w:rsidRDefault="004C6366" w:rsidP="004C6366">
            <w:pPr>
              <w:rPr>
                <w:rFonts w:cstheme="minorHAnsi"/>
                <w:b/>
                <w:color w:val="FF0000"/>
              </w:rPr>
            </w:pPr>
          </w:p>
        </w:tc>
      </w:tr>
      <w:tr w:rsidR="004C6366" w:rsidRPr="0090733B" w:rsidTr="0070470E">
        <w:tc>
          <w:tcPr>
            <w:tcW w:w="709" w:type="dxa"/>
          </w:tcPr>
          <w:p w:rsidR="004C6366" w:rsidRPr="0090733B" w:rsidRDefault="00C43CD9" w:rsidP="004C6366">
            <w:pPr>
              <w:rPr>
                <w:rFonts w:cstheme="minorHAnsi"/>
                <w:b/>
              </w:rPr>
            </w:pPr>
            <w:r>
              <w:rPr>
                <w:rFonts w:cstheme="minorHAnsi"/>
                <w:b/>
              </w:rPr>
              <w:t>29</w:t>
            </w:r>
          </w:p>
        </w:tc>
        <w:tc>
          <w:tcPr>
            <w:tcW w:w="7514" w:type="dxa"/>
          </w:tcPr>
          <w:p w:rsidR="004C6366" w:rsidRPr="0090733B" w:rsidRDefault="004C6366" w:rsidP="004C6366">
            <w:pPr>
              <w:autoSpaceDE w:val="0"/>
              <w:autoSpaceDN w:val="0"/>
              <w:adjustRightInd w:val="0"/>
              <w:rPr>
                <w:rFonts w:cstheme="minorHAnsi"/>
              </w:rPr>
            </w:pPr>
            <w:r>
              <w:rPr>
                <w:rFonts w:cstheme="minorHAnsi"/>
              </w:rPr>
              <w:t xml:space="preserve">Is there a local procedure in place to deal with waste in the event </w:t>
            </w:r>
            <w:r w:rsidRPr="00A7291E">
              <w:rPr>
                <w:rFonts w:cstheme="minorHAnsi"/>
              </w:rPr>
              <w:t>an employee becomes unwell and believe they have been exposed to COVID-19</w:t>
            </w:r>
            <w:r>
              <w:rPr>
                <w:rFonts w:cstheme="minorHAnsi"/>
              </w:rPr>
              <w:t>?</w:t>
            </w:r>
          </w:p>
        </w:tc>
        <w:tc>
          <w:tcPr>
            <w:tcW w:w="850" w:type="dxa"/>
          </w:tcPr>
          <w:p w:rsidR="004C6366" w:rsidRPr="0090733B" w:rsidRDefault="004C6366" w:rsidP="004C6366">
            <w:pPr>
              <w:rPr>
                <w:rFonts w:cstheme="minorHAnsi"/>
                <w:b/>
                <w:color w:val="FF0000"/>
              </w:rPr>
            </w:pPr>
          </w:p>
        </w:tc>
        <w:tc>
          <w:tcPr>
            <w:tcW w:w="992" w:type="dxa"/>
          </w:tcPr>
          <w:p w:rsidR="004C6366" w:rsidRPr="0090733B" w:rsidRDefault="004C6366" w:rsidP="004C6366">
            <w:pPr>
              <w:rPr>
                <w:rFonts w:cstheme="minorHAnsi"/>
                <w:b/>
                <w:color w:val="FF0000"/>
              </w:rPr>
            </w:pPr>
          </w:p>
        </w:tc>
        <w:tc>
          <w:tcPr>
            <w:tcW w:w="993" w:type="dxa"/>
          </w:tcPr>
          <w:p w:rsidR="004C6366" w:rsidRPr="0090733B" w:rsidRDefault="004C6366" w:rsidP="004C6366">
            <w:pPr>
              <w:rPr>
                <w:rFonts w:cstheme="minorHAnsi"/>
                <w:b/>
                <w:color w:val="FF0000"/>
              </w:rPr>
            </w:pPr>
          </w:p>
        </w:tc>
      </w:tr>
    </w:tbl>
    <w:p w:rsidR="003E6DEF" w:rsidRDefault="003E6DEF" w:rsidP="008E63E4">
      <w:pPr>
        <w:rPr>
          <w:rFonts w:cstheme="minorHAnsi"/>
        </w:rPr>
      </w:pPr>
    </w:p>
    <w:p w:rsidR="003E6DEF" w:rsidRDefault="003E6DEF" w:rsidP="008E63E4">
      <w:pPr>
        <w:rPr>
          <w:b/>
        </w:rPr>
      </w:pPr>
      <w:r w:rsidRPr="003E6DEF">
        <w:rPr>
          <w:rFonts w:cstheme="minorHAnsi"/>
          <w:b/>
        </w:rPr>
        <w:t xml:space="preserve">Note: </w:t>
      </w:r>
      <w:r w:rsidRPr="003E6DEF">
        <w:rPr>
          <w:b/>
        </w:rPr>
        <w:t>When all opportunities and flexibilities regarding maintaining staff in the workplace have been exhausted, managers must consider supporting staff to work from home with identifiable and measurable duties and regular reporting mechanisms.</w:t>
      </w:r>
    </w:p>
    <w:p w:rsidR="00FC5BA6" w:rsidRPr="003E6DEF" w:rsidRDefault="00FC5BA6" w:rsidP="008E63E4">
      <w:pPr>
        <w:rPr>
          <w:rFonts w:cstheme="minorHAnsi"/>
          <w:b/>
        </w:rPr>
      </w:pPr>
    </w:p>
    <w:sectPr w:rsidR="00FC5BA6" w:rsidRPr="003E6DEF" w:rsidSect="008E63E4">
      <w:headerReference w:type="default" r:id="rId12"/>
      <w:footerReference w:type="default" r:id="rId13"/>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33B" w:rsidRDefault="0090733B" w:rsidP="00212856">
      <w:pPr>
        <w:spacing w:after="0" w:line="240" w:lineRule="auto"/>
      </w:pPr>
      <w:r>
        <w:separator/>
      </w:r>
    </w:p>
  </w:endnote>
  <w:endnote w:type="continuationSeparator" w:id="0">
    <w:p w:rsidR="0090733B" w:rsidRDefault="0090733B" w:rsidP="00212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3E4" w:rsidRDefault="008E63E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PS</w:t>
    </w:r>
    <w:proofErr w:type="gramStart"/>
    <w:r>
      <w:rPr>
        <w:rFonts w:asciiTheme="majorHAnsi" w:eastAsiaTheme="majorEastAsia" w:hAnsiTheme="majorHAnsi" w:cstheme="majorBidi"/>
      </w:rPr>
      <w:t>:036:00</w:t>
    </w:r>
    <w:proofErr w:type="gramEnd"/>
    <w:r w:rsidR="005455A5">
      <w:rPr>
        <w:rFonts w:asciiTheme="majorHAnsi" w:eastAsiaTheme="majorEastAsia" w:hAnsiTheme="majorHAnsi" w:cstheme="majorBidi"/>
      </w:rPr>
      <w:t xml:space="preserve"> COVID 19 – Social Distancing</w:t>
    </w:r>
    <w:r w:rsidR="0070470E">
      <w:rPr>
        <w:rFonts w:asciiTheme="majorHAnsi" w:eastAsiaTheme="majorEastAsia" w:hAnsiTheme="majorHAnsi" w:cstheme="majorBidi"/>
      </w:rPr>
      <w:t xml:space="preserve"> Working</w:t>
    </w:r>
    <w:r w:rsidR="000C212B">
      <w:rPr>
        <w:rFonts w:asciiTheme="majorHAnsi" w:eastAsiaTheme="majorEastAsia" w:hAnsiTheme="majorHAnsi" w:cstheme="majorBidi"/>
      </w:rPr>
      <w:t xml:space="preserve"> Environment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C71FDD">
      <w:fldChar w:fldCharType="begin"/>
    </w:r>
    <w:r>
      <w:instrText xml:space="preserve"> PAGE   \* MERGEFORMAT </w:instrText>
    </w:r>
    <w:r w:rsidR="00C71FDD">
      <w:fldChar w:fldCharType="separate"/>
    </w:r>
    <w:r w:rsidR="003674AB" w:rsidRPr="003674AB">
      <w:rPr>
        <w:rFonts w:asciiTheme="majorHAnsi" w:eastAsiaTheme="majorEastAsia" w:hAnsiTheme="majorHAnsi" w:cstheme="majorBidi"/>
        <w:noProof/>
      </w:rPr>
      <w:t>1</w:t>
    </w:r>
    <w:r w:rsidR="00C71FDD">
      <w:rPr>
        <w:rFonts w:asciiTheme="majorHAnsi" w:eastAsiaTheme="majorEastAsia" w:hAnsiTheme="majorHAnsi" w:cstheme="majorBidi"/>
        <w:noProof/>
      </w:rPr>
      <w:fldChar w:fldCharType="end"/>
    </w:r>
  </w:p>
  <w:p w:rsidR="001541EF" w:rsidRDefault="001541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33B" w:rsidRDefault="0090733B" w:rsidP="00212856">
      <w:pPr>
        <w:spacing w:after="0" w:line="240" w:lineRule="auto"/>
      </w:pPr>
      <w:r>
        <w:separator/>
      </w:r>
    </w:p>
  </w:footnote>
  <w:footnote w:type="continuationSeparator" w:id="0">
    <w:p w:rsidR="0090733B" w:rsidRDefault="0090733B" w:rsidP="002128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8A8" w:rsidRPr="00830E92" w:rsidRDefault="00EA38A8" w:rsidP="00EA38A8">
    <w:pPr>
      <w:shd w:val="clear" w:color="auto" w:fill="D9D9D9" w:themeFill="background1" w:themeFillShade="D9"/>
      <w:tabs>
        <w:tab w:val="left" w:pos="1741"/>
        <w:tab w:val="center" w:pos="4513"/>
      </w:tabs>
      <w:rPr>
        <w:b/>
        <w:color w:val="FF0000"/>
        <w:sz w:val="28"/>
        <w:szCs w:val="28"/>
      </w:rPr>
    </w:pPr>
    <w:r>
      <w:rPr>
        <w:b/>
        <w:sz w:val="28"/>
        <w:szCs w:val="28"/>
      </w:rPr>
      <w:tab/>
    </w:r>
    <w:r>
      <w:rPr>
        <w:b/>
        <w:sz w:val="28"/>
        <w:szCs w:val="28"/>
      </w:rPr>
      <w:tab/>
    </w:r>
    <w:r>
      <w:rPr>
        <w:rFonts w:ascii="Arial" w:hAnsi="Arial"/>
        <w:noProof/>
      </w:rPr>
      <w:drawing>
        <wp:inline distT="0" distB="0" distL="0" distR="0">
          <wp:extent cx="486796" cy="335559"/>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9662" cy="337534"/>
                  </a:xfrm>
                  <a:prstGeom prst="rect">
                    <a:avLst/>
                  </a:prstGeom>
                  <a:noFill/>
                  <a:ln>
                    <a:noFill/>
                  </a:ln>
                </pic:spPr>
              </pic:pic>
            </a:graphicData>
          </a:graphic>
        </wp:inline>
      </w:drawing>
    </w:r>
    <w:r>
      <w:rPr>
        <w:b/>
        <w:sz w:val="28"/>
        <w:szCs w:val="28"/>
      </w:rPr>
      <w:t xml:space="preserve">         </w:t>
    </w:r>
    <w:r w:rsidRPr="003B7B44">
      <w:rPr>
        <w:b/>
        <w:sz w:val="36"/>
        <w:szCs w:val="36"/>
        <w:highlight w:val="yellow"/>
      </w:rPr>
      <w:t>COVID-19</w:t>
    </w:r>
    <w:r>
      <w:rPr>
        <w:b/>
        <w:sz w:val="28"/>
        <w:szCs w:val="28"/>
      </w:rPr>
      <w:t xml:space="preserve">     </w:t>
    </w:r>
    <w:r w:rsidRPr="001F79C4">
      <w:rPr>
        <w:b/>
        <w:sz w:val="28"/>
        <w:szCs w:val="28"/>
      </w:rPr>
      <w:t xml:space="preserve"> </w:t>
    </w:r>
    <w:r w:rsidRPr="002A3FFD">
      <w:rPr>
        <w:noProof/>
      </w:rPr>
      <w:drawing>
        <wp:inline distT="0" distB="0" distL="0" distR="0">
          <wp:extent cx="562062" cy="343529"/>
          <wp:effectExtent l="0" t="0" r="0" b="0"/>
          <wp:docPr id="2" name="Picture 4" descr="WorkWell">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WorkWell">
                    <a:hlinkClick r:id="rId2"/>
                  </pic:cNvPr>
                  <pic:cNvPicPr>
                    <a:picLocks noChangeAspect="1"/>
                  </pic:cNvPicPr>
                </pic:nvPicPr>
                <pic:blipFill>
                  <a:blip r:embed="rId3"/>
                  <a:srcRect/>
                  <a:stretch>
                    <a:fillRect/>
                  </a:stretch>
                </pic:blipFill>
                <pic:spPr>
                  <a:xfrm>
                    <a:off x="0" y="0"/>
                    <a:ext cx="563580" cy="344457"/>
                  </a:xfrm>
                  <a:prstGeom prst="rect">
                    <a:avLst/>
                  </a:prstGeom>
                  <a:noFill/>
                  <a:ln>
                    <a:noFill/>
                  </a:ln>
                </pic:spPr>
              </pic:pic>
            </a:graphicData>
          </a:graphic>
        </wp:inline>
      </w:drawing>
    </w:r>
  </w:p>
  <w:p w:rsidR="00EA38A8" w:rsidRDefault="00EA38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4AA6"/>
    <w:multiLevelType w:val="hybridMultilevel"/>
    <w:tmpl w:val="335EFD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6C7264F"/>
    <w:multiLevelType w:val="hybridMultilevel"/>
    <w:tmpl w:val="A7ECAE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D3556F2"/>
    <w:multiLevelType w:val="hybridMultilevel"/>
    <w:tmpl w:val="7EFC30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4C3393D"/>
    <w:multiLevelType w:val="hybridMultilevel"/>
    <w:tmpl w:val="420E71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C061B9A"/>
    <w:multiLevelType w:val="hybridMultilevel"/>
    <w:tmpl w:val="E1E0E4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A4167C4"/>
    <w:multiLevelType w:val="hybridMultilevel"/>
    <w:tmpl w:val="24C295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0107E73"/>
    <w:multiLevelType w:val="hybridMultilevel"/>
    <w:tmpl w:val="F8D6DCE4"/>
    <w:lvl w:ilvl="0" w:tplc="62523AE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856"/>
    <w:rsid w:val="000009DE"/>
    <w:rsid w:val="00013268"/>
    <w:rsid w:val="00026D8B"/>
    <w:rsid w:val="00045796"/>
    <w:rsid w:val="0005393F"/>
    <w:rsid w:val="00063696"/>
    <w:rsid w:val="00071240"/>
    <w:rsid w:val="00072779"/>
    <w:rsid w:val="00095B57"/>
    <w:rsid w:val="000B1470"/>
    <w:rsid w:val="000C212B"/>
    <w:rsid w:val="000C7A6B"/>
    <w:rsid w:val="000F14F7"/>
    <w:rsid w:val="0011060D"/>
    <w:rsid w:val="001127DB"/>
    <w:rsid w:val="001322FC"/>
    <w:rsid w:val="00145EB5"/>
    <w:rsid w:val="001541EF"/>
    <w:rsid w:val="00175C95"/>
    <w:rsid w:val="001972B4"/>
    <w:rsid w:val="001C0D3F"/>
    <w:rsid w:val="001D2008"/>
    <w:rsid w:val="002011CC"/>
    <w:rsid w:val="00212260"/>
    <w:rsid w:val="00212856"/>
    <w:rsid w:val="0024067B"/>
    <w:rsid w:val="0024267A"/>
    <w:rsid w:val="00261C34"/>
    <w:rsid w:val="00266BA5"/>
    <w:rsid w:val="002743F0"/>
    <w:rsid w:val="00295BA6"/>
    <w:rsid w:val="002C34C3"/>
    <w:rsid w:val="002C61F2"/>
    <w:rsid w:val="0030449D"/>
    <w:rsid w:val="0031781C"/>
    <w:rsid w:val="00350FE1"/>
    <w:rsid w:val="0036128B"/>
    <w:rsid w:val="003674AB"/>
    <w:rsid w:val="00371B24"/>
    <w:rsid w:val="0039748D"/>
    <w:rsid w:val="003B3681"/>
    <w:rsid w:val="003C3F69"/>
    <w:rsid w:val="003C70ED"/>
    <w:rsid w:val="003E6DEF"/>
    <w:rsid w:val="003F2A7F"/>
    <w:rsid w:val="00405E77"/>
    <w:rsid w:val="00421B83"/>
    <w:rsid w:val="004223A4"/>
    <w:rsid w:val="0042684E"/>
    <w:rsid w:val="004271EB"/>
    <w:rsid w:val="00435570"/>
    <w:rsid w:val="00436807"/>
    <w:rsid w:val="00450066"/>
    <w:rsid w:val="0045753B"/>
    <w:rsid w:val="0046525D"/>
    <w:rsid w:val="004703C6"/>
    <w:rsid w:val="00497D1F"/>
    <w:rsid w:val="004A6969"/>
    <w:rsid w:val="004C1D9B"/>
    <w:rsid w:val="004C6366"/>
    <w:rsid w:val="004E640A"/>
    <w:rsid w:val="005127CC"/>
    <w:rsid w:val="005455A5"/>
    <w:rsid w:val="005534A8"/>
    <w:rsid w:val="0057340B"/>
    <w:rsid w:val="005770C6"/>
    <w:rsid w:val="00586F5B"/>
    <w:rsid w:val="00594EA2"/>
    <w:rsid w:val="005966AC"/>
    <w:rsid w:val="005A44D0"/>
    <w:rsid w:val="005C0262"/>
    <w:rsid w:val="005C614D"/>
    <w:rsid w:val="006028F0"/>
    <w:rsid w:val="00610DB2"/>
    <w:rsid w:val="006159C2"/>
    <w:rsid w:val="00623397"/>
    <w:rsid w:val="00623A62"/>
    <w:rsid w:val="0063669F"/>
    <w:rsid w:val="0066595B"/>
    <w:rsid w:val="00670887"/>
    <w:rsid w:val="00694F5A"/>
    <w:rsid w:val="006C2B57"/>
    <w:rsid w:val="006C40BE"/>
    <w:rsid w:val="006D0D71"/>
    <w:rsid w:val="006F298E"/>
    <w:rsid w:val="0070470E"/>
    <w:rsid w:val="00711296"/>
    <w:rsid w:val="00733607"/>
    <w:rsid w:val="00733616"/>
    <w:rsid w:val="0073479F"/>
    <w:rsid w:val="00756606"/>
    <w:rsid w:val="007913F2"/>
    <w:rsid w:val="007A377A"/>
    <w:rsid w:val="007D078B"/>
    <w:rsid w:val="007D6AD6"/>
    <w:rsid w:val="007E4C9F"/>
    <w:rsid w:val="007F27D3"/>
    <w:rsid w:val="00813C33"/>
    <w:rsid w:val="008273D6"/>
    <w:rsid w:val="00855260"/>
    <w:rsid w:val="00877E77"/>
    <w:rsid w:val="0088318E"/>
    <w:rsid w:val="00893DFF"/>
    <w:rsid w:val="008947F1"/>
    <w:rsid w:val="008A166B"/>
    <w:rsid w:val="008B4EC8"/>
    <w:rsid w:val="008C3105"/>
    <w:rsid w:val="008E63E4"/>
    <w:rsid w:val="0090385F"/>
    <w:rsid w:val="00905AB3"/>
    <w:rsid w:val="00906174"/>
    <w:rsid w:val="009071C3"/>
    <w:rsid w:val="0090733B"/>
    <w:rsid w:val="00917D11"/>
    <w:rsid w:val="009202A6"/>
    <w:rsid w:val="00924022"/>
    <w:rsid w:val="009377A4"/>
    <w:rsid w:val="00945C38"/>
    <w:rsid w:val="00952E1B"/>
    <w:rsid w:val="009700C2"/>
    <w:rsid w:val="009A7259"/>
    <w:rsid w:val="009B3653"/>
    <w:rsid w:val="009C698E"/>
    <w:rsid w:val="009E3551"/>
    <w:rsid w:val="009E663C"/>
    <w:rsid w:val="009F590A"/>
    <w:rsid w:val="00A02D0D"/>
    <w:rsid w:val="00A2683D"/>
    <w:rsid w:val="00A323D6"/>
    <w:rsid w:val="00A45C26"/>
    <w:rsid w:val="00A77761"/>
    <w:rsid w:val="00A9047D"/>
    <w:rsid w:val="00AB36E4"/>
    <w:rsid w:val="00AD6590"/>
    <w:rsid w:val="00AE377F"/>
    <w:rsid w:val="00AF2E8F"/>
    <w:rsid w:val="00AF310D"/>
    <w:rsid w:val="00B51C91"/>
    <w:rsid w:val="00B56726"/>
    <w:rsid w:val="00B70850"/>
    <w:rsid w:val="00B72EA3"/>
    <w:rsid w:val="00B8079A"/>
    <w:rsid w:val="00B8541E"/>
    <w:rsid w:val="00B93D6D"/>
    <w:rsid w:val="00B971F6"/>
    <w:rsid w:val="00BE2712"/>
    <w:rsid w:val="00C1090C"/>
    <w:rsid w:val="00C23A44"/>
    <w:rsid w:val="00C23D39"/>
    <w:rsid w:val="00C43CD9"/>
    <w:rsid w:val="00C4766A"/>
    <w:rsid w:val="00C62BAD"/>
    <w:rsid w:val="00C71FDD"/>
    <w:rsid w:val="00C84176"/>
    <w:rsid w:val="00C95A69"/>
    <w:rsid w:val="00CA6900"/>
    <w:rsid w:val="00CD2F6A"/>
    <w:rsid w:val="00CD3823"/>
    <w:rsid w:val="00CF11D1"/>
    <w:rsid w:val="00D126DE"/>
    <w:rsid w:val="00D444F1"/>
    <w:rsid w:val="00D67E56"/>
    <w:rsid w:val="00D93819"/>
    <w:rsid w:val="00DF7F67"/>
    <w:rsid w:val="00E06D34"/>
    <w:rsid w:val="00E10DD8"/>
    <w:rsid w:val="00E26C48"/>
    <w:rsid w:val="00E41827"/>
    <w:rsid w:val="00E420F1"/>
    <w:rsid w:val="00E51857"/>
    <w:rsid w:val="00E561AF"/>
    <w:rsid w:val="00E60045"/>
    <w:rsid w:val="00E70A24"/>
    <w:rsid w:val="00E9123A"/>
    <w:rsid w:val="00EA0FF9"/>
    <w:rsid w:val="00EA38A8"/>
    <w:rsid w:val="00ED5029"/>
    <w:rsid w:val="00EE3A49"/>
    <w:rsid w:val="00F406EA"/>
    <w:rsid w:val="00F76F7E"/>
    <w:rsid w:val="00F84259"/>
    <w:rsid w:val="00FB456A"/>
    <w:rsid w:val="00FC5BA6"/>
    <w:rsid w:val="00FC76A3"/>
    <w:rsid w:val="00FF3C7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FDD"/>
  </w:style>
  <w:style w:type="paragraph" w:styleId="Heading8">
    <w:name w:val="heading 8"/>
    <w:basedOn w:val="Normal"/>
    <w:next w:val="Normal"/>
    <w:link w:val="Heading8Char"/>
    <w:qFormat/>
    <w:rsid w:val="00E60045"/>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28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128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856"/>
    <w:rPr>
      <w:rFonts w:eastAsiaTheme="minorEastAsia"/>
      <w:lang w:eastAsia="en-IE"/>
    </w:rPr>
  </w:style>
  <w:style w:type="paragraph" w:styleId="Footer">
    <w:name w:val="footer"/>
    <w:basedOn w:val="Normal"/>
    <w:link w:val="FooterChar"/>
    <w:uiPriority w:val="99"/>
    <w:unhideWhenUsed/>
    <w:rsid w:val="00212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856"/>
    <w:rPr>
      <w:rFonts w:eastAsiaTheme="minorEastAsia"/>
      <w:lang w:eastAsia="en-IE"/>
    </w:rPr>
  </w:style>
  <w:style w:type="paragraph" w:styleId="BalloonText">
    <w:name w:val="Balloon Text"/>
    <w:basedOn w:val="Normal"/>
    <w:link w:val="BalloonTextChar"/>
    <w:uiPriority w:val="99"/>
    <w:semiHidden/>
    <w:unhideWhenUsed/>
    <w:rsid w:val="00457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53B"/>
    <w:rPr>
      <w:rFonts w:ascii="Tahoma" w:eastAsiaTheme="minorEastAsia" w:hAnsi="Tahoma" w:cs="Tahoma"/>
      <w:sz w:val="16"/>
      <w:szCs w:val="16"/>
      <w:lang w:eastAsia="en-IE"/>
    </w:rPr>
  </w:style>
  <w:style w:type="paragraph" w:styleId="FootnoteText">
    <w:name w:val="footnote text"/>
    <w:basedOn w:val="Normal"/>
    <w:link w:val="FootnoteTextChar"/>
    <w:uiPriority w:val="99"/>
    <w:semiHidden/>
    <w:unhideWhenUsed/>
    <w:rsid w:val="00670887"/>
    <w:pPr>
      <w:spacing w:after="0" w:line="240" w:lineRule="auto"/>
    </w:pPr>
    <w:rPr>
      <w:rFonts w:ascii="Verdana" w:eastAsia="Times New Roman" w:hAnsi="Verdana" w:cs="Arial"/>
      <w:bCs/>
      <w:iCs/>
      <w:sz w:val="20"/>
      <w:szCs w:val="20"/>
      <w:lang w:val="en-GB" w:eastAsia="en-GB"/>
    </w:rPr>
  </w:style>
  <w:style w:type="character" w:customStyle="1" w:styleId="FootnoteTextChar">
    <w:name w:val="Footnote Text Char"/>
    <w:basedOn w:val="DefaultParagraphFont"/>
    <w:link w:val="FootnoteText"/>
    <w:uiPriority w:val="99"/>
    <w:semiHidden/>
    <w:rsid w:val="00670887"/>
    <w:rPr>
      <w:rFonts w:ascii="Verdana" w:eastAsia="Times New Roman" w:hAnsi="Verdana" w:cs="Arial"/>
      <w:bCs/>
      <w:iCs/>
      <w:sz w:val="20"/>
      <w:szCs w:val="20"/>
      <w:lang w:val="en-GB" w:eastAsia="en-GB"/>
    </w:rPr>
  </w:style>
  <w:style w:type="character" w:styleId="FootnoteReference">
    <w:name w:val="footnote reference"/>
    <w:basedOn w:val="DefaultParagraphFont"/>
    <w:uiPriority w:val="99"/>
    <w:semiHidden/>
    <w:unhideWhenUsed/>
    <w:rsid w:val="00670887"/>
    <w:rPr>
      <w:vertAlign w:val="superscript"/>
    </w:rPr>
  </w:style>
  <w:style w:type="paragraph" w:styleId="ListParagraph">
    <w:name w:val="List Paragraph"/>
    <w:basedOn w:val="Normal"/>
    <w:uiPriority w:val="34"/>
    <w:qFormat/>
    <w:rsid w:val="003F2A7F"/>
    <w:pPr>
      <w:ind w:left="720"/>
      <w:contextualSpacing/>
    </w:pPr>
  </w:style>
  <w:style w:type="character" w:customStyle="1" w:styleId="Heading8Char">
    <w:name w:val="Heading 8 Char"/>
    <w:basedOn w:val="DefaultParagraphFont"/>
    <w:link w:val="Heading8"/>
    <w:rsid w:val="00E60045"/>
    <w:rPr>
      <w:rFonts w:ascii="Times New Roman" w:eastAsia="Times New Roman" w:hAnsi="Times New Roman" w:cs="Times New Roman"/>
      <w:i/>
      <w:iCs/>
      <w:sz w:val="24"/>
      <w:szCs w:val="24"/>
    </w:rPr>
  </w:style>
  <w:style w:type="character" w:styleId="CommentReference">
    <w:name w:val="annotation reference"/>
    <w:basedOn w:val="DefaultParagraphFont"/>
    <w:uiPriority w:val="99"/>
    <w:semiHidden/>
    <w:unhideWhenUsed/>
    <w:rsid w:val="00436807"/>
    <w:rPr>
      <w:sz w:val="16"/>
      <w:szCs w:val="16"/>
    </w:rPr>
  </w:style>
  <w:style w:type="paragraph" w:styleId="CommentText">
    <w:name w:val="annotation text"/>
    <w:basedOn w:val="Normal"/>
    <w:link w:val="CommentTextChar"/>
    <w:uiPriority w:val="99"/>
    <w:semiHidden/>
    <w:unhideWhenUsed/>
    <w:rsid w:val="00436807"/>
    <w:pPr>
      <w:spacing w:line="240" w:lineRule="auto"/>
    </w:pPr>
    <w:rPr>
      <w:sz w:val="20"/>
      <w:szCs w:val="20"/>
    </w:rPr>
  </w:style>
  <w:style w:type="character" w:customStyle="1" w:styleId="CommentTextChar">
    <w:name w:val="Comment Text Char"/>
    <w:basedOn w:val="DefaultParagraphFont"/>
    <w:link w:val="CommentText"/>
    <w:uiPriority w:val="99"/>
    <w:semiHidden/>
    <w:rsid w:val="00436807"/>
    <w:rPr>
      <w:sz w:val="20"/>
      <w:szCs w:val="20"/>
    </w:rPr>
  </w:style>
  <w:style w:type="paragraph" w:styleId="CommentSubject">
    <w:name w:val="annotation subject"/>
    <w:basedOn w:val="CommentText"/>
    <w:next w:val="CommentText"/>
    <w:link w:val="CommentSubjectChar"/>
    <w:uiPriority w:val="99"/>
    <w:semiHidden/>
    <w:unhideWhenUsed/>
    <w:rsid w:val="00436807"/>
    <w:rPr>
      <w:b/>
      <w:bCs/>
    </w:rPr>
  </w:style>
  <w:style w:type="character" w:customStyle="1" w:styleId="CommentSubjectChar">
    <w:name w:val="Comment Subject Char"/>
    <w:basedOn w:val="CommentTextChar"/>
    <w:link w:val="CommentSubject"/>
    <w:uiPriority w:val="99"/>
    <w:semiHidden/>
    <w:rsid w:val="00436807"/>
    <w:rPr>
      <w:b/>
      <w:bCs/>
      <w:sz w:val="20"/>
      <w:szCs w:val="20"/>
    </w:rPr>
  </w:style>
  <w:style w:type="paragraph" w:styleId="Revision">
    <w:name w:val="Revision"/>
    <w:hidden/>
    <w:uiPriority w:val="99"/>
    <w:semiHidden/>
    <w:rsid w:val="0011060D"/>
    <w:pPr>
      <w:spacing w:after="0" w:line="240" w:lineRule="auto"/>
    </w:pPr>
  </w:style>
  <w:style w:type="paragraph" w:customStyle="1" w:styleId="text-18">
    <w:name w:val="text-18"/>
    <w:basedOn w:val="Normal"/>
    <w:rsid w:val="00B971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971F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444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FDD"/>
  </w:style>
  <w:style w:type="paragraph" w:styleId="Heading8">
    <w:name w:val="heading 8"/>
    <w:basedOn w:val="Normal"/>
    <w:next w:val="Normal"/>
    <w:link w:val="Heading8Char"/>
    <w:qFormat/>
    <w:rsid w:val="00E60045"/>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28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128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856"/>
    <w:rPr>
      <w:rFonts w:eastAsiaTheme="minorEastAsia"/>
      <w:lang w:eastAsia="en-IE"/>
    </w:rPr>
  </w:style>
  <w:style w:type="paragraph" w:styleId="Footer">
    <w:name w:val="footer"/>
    <w:basedOn w:val="Normal"/>
    <w:link w:val="FooterChar"/>
    <w:uiPriority w:val="99"/>
    <w:unhideWhenUsed/>
    <w:rsid w:val="00212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856"/>
    <w:rPr>
      <w:rFonts w:eastAsiaTheme="minorEastAsia"/>
      <w:lang w:eastAsia="en-IE"/>
    </w:rPr>
  </w:style>
  <w:style w:type="paragraph" w:styleId="BalloonText">
    <w:name w:val="Balloon Text"/>
    <w:basedOn w:val="Normal"/>
    <w:link w:val="BalloonTextChar"/>
    <w:uiPriority w:val="99"/>
    <w:semiHidden/>
    <w:unhideWhenUsed/>
    <w:rsid w:val="00457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53B"/>
    <w:rPr>
      <w:rFonts w:ascii="Tahoma" w:eastAsiaTheme="minorEastAsia" w:hAnsi="Tahoma" w:cs="Tahoma"/>
      <w:sz w:val="16"/>
      <w:szCs w:val="16"/>
      <w:lang w:eastAsia="en-IE"/>
    </w:rPr>
  </w:style>
  <w:style w:type="paragraph" w:styleId="FootnoteText">
    <w:name w:val="footnote text"/>
    <w:basedOn w:val="Normal"/>
    <w:link w:val="FootnoteTextChar"/>
    <w:uiPriority w:val="99"/>
    <w:semiHidden/>
    <w:unhideWhenUsed/>
    <w:rsid w:val="00670887"/>
    <w:pPr>
      <w:spacing w:after="0" w:line="240" w:lineRule="auto"/>
    </w:pPr>
    <w:rPr>
      <w:rFonts w:ascii="Verdana" w:eastAsia="Times New Roman" w:hAnsi="Verdana" w:cs="Arial"/>
      <w:bCs/>
      <w:iCs/>
      <w:sz w:val="20"/>
      <w:szCs w:val="20"/>
      <w:lang w:val="en-GB" w:eastAsia="en-GB"/>
    </w:rPr>
  </w:style>
  <w:style w:type="character" w:customStyle="1" w:styleId="FootnoteTextChar">
    <w:name w:val="Footnote Text Char"/>
    <w:basedOn w:val="DefaultParagraphFont"/>
    <w:link w:val="FootnoteText"/>
    <w:uiPriority w:val="99"/>
    <w:semiHidden/>
    <w:rsid w:val="00670887"/>
    <w:rPr>
      <w:rFonts w:ascii="Verdana" w:eastAsia="Times New Roman" w:hAnsi="Verdana" w:cs="Arial"/>
      <w:bCs/>
      <w:iCs/>
      <w:sz w:val="20"/>
      <w:szCs w:val="20"/>
      <w:lang w:val="en-GB" w:eastAsia="en-GB"/>
    </w:rPr>
  </w:style>
  <w:style w:type="character" w:styleId="FootnoteReference">
    <w:name w:val="footnote reference"/>
    <w:basedOn w:val="DefaultParagraphFont"/>
    <w:uiPriority w:val="99"/>
    <w:semiHidden/>
    <w:unhideWhenUsed/>
    <w:rsid w:val="00670887"/>
    <w:rPr>
      <w:vertAlign w:val="superscript"/>
    </w:rPr>
  </w:style>
  <w:style w:type="paragraph" w:styleId="ListParagraph">
    <w:name w:val="List Paragraph"/>
    <w:basedOn w:val="Normal"/>
    <w:uiPriority w:val="34"/>
    <w:qFormat/>
    <w:rsid w:val="003F2A7F"/>
    <w:pPr>
      <w:ind w:left="720"/>
      <w:contextualSpacing/>
    </w:pPr>
  </w:style>
  <w:style w:type="character" w:customStyle="1" w:styleId="Heading8Char">
    <w:name w:val="Heading 8 Char"/>
    <w:basedOn w:val="DefaultParagraphFont"/>
    <w:link w:val="Heading8"/>
    <w:rsid w:val="00E60045"/>
    <w:rPr>
      <w:rFonts w:ascii="Times New Roman" w:eastAsia="Times New Roman" w:hAnsi="Times New Roman" w:cs="Times New Roman"/>
      <w:i/>
      <w:iCs/>
      <w:sz w:val="24"/>
      <w:szCs w:val="24"/>
    </w:rPr>
  </w:style>
  <w:style w:type="character" w:styleId="CommentReference">
    <w:name w:val="annotation reference"/>
    <w:basedOn w:val="DefaultParagraphFont"/>
    <w:uiPriority w:val="99"/>
    <w:semiHidden/>
    <w:unhideWhenUsed/>
    <w:rsid w:val="00436807"/>
    <w:rPr>
      <w:sz w:val="16"/>
      <w:szCs w:val="16"/>
    </w:rPr>
  </w:style>
  <w:style w:type="paragraph" w:styleId="CommentText">
    <w:name w:val="annotation text"/>
    <w:basedOn w:val="Normal"/>
    <w:link w:val="CommentTextChar"/>
    <w:uiPriority w:val="99"/>
    <w:semiHidden/>
    <w:unhideWhenUsed/>
    <w:rsid w:val="00436807"/>
    <w:pPr>
      <w:spacing w:line="240" w:lineRule="auto"/>
    </w:pPr>
    <w:rPr>
      <w:sz w:val="20"/>
      <w:szCs w:val="20"/>
    </w:rPr>
  </w:style>
  <w:style w:type="character" w:customStyle="1" w:styleId="CommentTextChar">
    <w:name w:val="Comment Text Char"/>
    <w:basedOn w:val="DefaultParagraphFont"/>
    <w:link w:val="CommentText"/>
    <w:uiPriority w:val="99"/>
    <w:semiHidden/>
    <w:rsid w:val="00436807"/>
    <w:rPr>
      <w:sz w:val="20"/>
      <w:szCs w:val="20"/>
    </w:rPr>
  </w:style>
  <w:style w:type="paragraph" w:styleId="CommentSubject">
    <w:name w:val="annotation subject"/>
    <w:basedOn w:val="CommentText"/>
    <w:next w:val="CommentText"/>
    <w:link w:val="CommentSubjectChar"/>
    <w:uiPriority w:val="99"/>
    <w:semiHidden/>
    <w:unhideWhenUsed/>
    <w:rsid w:val="00436807"/>
    <w:rPr>
      <w:b/>
      <w:bCs/>
    </w:rPr>
  </w:style>
  <w:style w:type="character" w:customStyle="1" w:styleId="CommentSubjectChar">
    <w:name w:val="Comment Subject Char"/>
    <w:basedOn w:val="CommentTextChar"/>
    <w:link w:val="CommentSubject"/>
    <w:uiPriority w:val="99"/>
    <w:semiHidden/>
    <w:rsid w:val="00436807"/>
    <w:rPr>
      <w:b/>
      <w:bCs/>
      <w:sz w:val="20"/>
      <w:szCs w:val="20"/>
    </w:rPr>
  </w:style>
  <w:style w:type="paragraph" w:styleId="Revision">
    <w:name w:val="Revision"/>
    <w:hidden/>
    <w:uiPriority w:val="99"/>
    <w:semiHidden/>
    <w:rsid w:val="0011060D"/>
    <w:pPr>
      <w:spacing w:after="0" w:line="240" w:lineRule="auto"/>
    </w:pPr>
  </w:style>
  <w:style w:type="paragraph" w:customStyle="1" w:styleId="text-18">
    <w:name w:val="text-18"/>
    <w:basedOn w:val="Normal"/>
    <w:rsid w:val="00B971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971F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444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07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se.ie/eng/staff/resources/hr-circulars/hr-circular-014-2020-social-distancing-in-the-health-sector.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orkwell.ie/" TargetMode="External"/><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E90DA6-6632-45B7-B613-D59C3C715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Margo Leddy</cp:lastModifiedBy>
  <cp:revision>5</cp:revision>
  <cp:lastPrinted>2017-05-26T10:50:00Z</cp:lastPrinted>
  <dcterms:created xsi:type="dcterms:W3CDTF">2020-04-07T10:35:00Z</dcterms:created>
  <dcterms:modified xsi:type="dcterms:W3CDTF">2020-04-07T11:22:00Z</dcterms:modified>
</cp:coreProperties>
</file>